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autoSpaceDE/>
        <w:autoSpaceDN/>
        <w:bidi w:val="0"/>
        <w:spacing w:line="596" w:lineRule="exact"/>
        <w:jc w:val="both"/>
        <w:textAlignment w:val="auto"/>
        <w:rPr>
          <w:rFonts w:hint="eastAsia" w:eastAsia="仿宋_GB2312"/>
          <w:color w:val="000000"/>
          <w:sz w:val="32"/>
          <w:szCs w:val="32"/>
          <w:lang w:val="en-US" w:eastAsia="zh-CN"/>
        </w:rPr>
      </w:pPr>
      <w:r>
        <w:rPr>
          <w:rFonts w:hint="eastAsia" w:eastAsia="仿宋_GB2312"/>
          <w:color w:val="000000"/>
          <w:sz w:val="32"/>
          <w:szCs w:val="32"/>
          <w:lang w:val="en" w:eastAsia="zh-CN"/>
        </w:rPr>
        <w:t>附件</w:t>
      </w:r>
      <w:r>
        <w:rPr>
          <w:rFonts w:hint="eastAsia" w:eastAsia="仿宋_GB2312"/>
          <w:color w:val="000000"/>
          <w:sz w:val="32"/>
          <w:szCs w:val="32"/>
          <w:lang w:val="en-US" w:eastAsia="zh-CN"/>
        </w:rPr>
        <w:t>1</w:t>
      </w:r>
    </w:p>
    <w:p>
      <w:pPr>
        <w:keepNext w:val="0"/>
        <w:keepLines w:val="0"/>
        <w:pageBreakBefore w:val="0"/>
        <w:widowControl w:val="0"/>
        <w:kinsoku/>
        <w:wordWrap/>
        <w:overflowPunct w:val="0"/>
        <w:topLinePunct w:val="0"/>
        <w:autoSpaceDE/>
        <w:autoSpaceDN/>
        <w:bidi w:val="0"/>
        <w:spacing w:line="596" w:lineRule="exact"/>
        <w:jc w:val="center"/>
        <w:textAlignment w:val="auto"/>
        <w:rPr>
          <w:rFonts w:hint="eastAsia" w:ascii="方正小标宋_GBK" w:hAnsi="方正小标宋_GBK" w:eastAsia="方正小标宋_GBK" w:cs="方正小标宋_GBK"/>
          <w:color w:val="auto"/>
          <w:sz w:val="40"/>
          <w:szCs w:val="40"/>
          <w:lang w:eastAsia="zh-CN"/>
        </w:rPr>
      </w:pPr>
      <w:r>
        <w:rPr>
          <w:rFonts w:hint="eastAsia" w:ascii="方正小标宋_GBK" w:hAnsi="方正小标宋_GBK" w:eastAsia="方正小标宋_GBK" w:cs="方正小标宋_GBK"/>
          <w:color w:val="auto"/>
          <w:sz w:val="40"/>
          <w:szCs w:val="40"/>
          <w:lang w:eastAsia="zh-CN"/>
        </w:rPr>
        <w:t>重点流域水环境综合治理专项</w:t>
      </w:r>
    </w:p>
    <w:p>
      <w:pPr>
        <w:keepNext w:val="0"/>
        <w:keepLines w:val="0"/>
        <w:pageBreakBefore w:val="0"/>
        <w:widowControl w:val="0"/>
        <w:kinsoku/>
        <w:wordWrap/>
        <w:overflowPunct w:val="0"/>
        <w:topLinePunct w:val="0"/>
        <w:autoSpaceDE/>
        <w:autoSpaceDN/>
        <w:bidi w:val="0"/>
        <w:spacing w:line="596" w:lineRule="exact"/>
        <w:jc w:val="center"/>
        <w:textAlignment w:val="auto"/>
        <w:rPr>
          <w:rFonts w:hint="eastAsia" w:ascii="方正小标宋_GBK" w:hAnsi="方正小标宋_GBK" w:eastAsia="方正小标宋_GBK" w:cs="方正小标宋_GBK"/>
          <w:color w:val="auto"/>
          <w:sz w:val="40"/>
          <w:szCs w:val="40"/>
        </w:rPr>
      </w:pPr>
      <w:r>
        <w:rPr>
          <w:rFonts w:hint="eastAsia" w:ascii="方正小标宋_GBK" w:hAnsi="方正小标宋_GBK" w:eastAsia="方正小标宋_GBK" w:cs="方正小标宋_GBK"/>
          <w:color w:val="auto"/>
          <w:sz w:val="40"/>
          <w:szCs w:val="40"/>
        </w:rPr>
        <w:t>中央预算内投资计划绩效目标表</w:t>
      </w:r>
    </w:p>
    <w:p>
      <w:pPr>
        <w:keepNext w:val="0"/>
        <w:keepLines w:val="0"/>
        <w:pageBreakBefore w:val="0"/>
        <w:widowControl w:val="0"/>
        <w:kinsoku/>
        <w:wordWrap/>
        <w:overflowPunct w:val="0"/>
        <w:topLinePunct w:val="0"/>
        <w:autoSpaceDE/>
        <w:autoSpaceDN/>
        <w:bidi w:val="0"/>
        <w:spacing w:line="596" w:lineRule="exact"/>
        <w:jc w:val="center"/>
        <w:textAlignment w:val="auto"/>
        <w:rPr>
          <w:rFonts w:ascii="方正楷体_GBK" w:hAnsi="黑体" w:eastAsia="方正楷体_GBK"/>
          <w:color w:val="auto"/>
          <w:sz w:val="30"/>
          <w:szCs w:val="30"/>
        </w:rPr>
      </w:pPr>
      <w:r>
        <w:rPr>
          <w:rFonts w:hint="eastAsia" w:ascii="方正楷体_GBK" w:hAnsi="黑体" w:eastAsia="方正楷体_GBK"/>
          <w:color w:val="auto"/>
          <w:sz w:val="30"/>
          <w:szCs w:val="30"/>
        </w:rPr>
        <w:t>（</w:t>
      </w:r>
      <w:r>
        <w:rPr>
          <w:rFonts w:ascii="Times New Roman" w:hAnsi="Times New Roman" w:eastAsia="方正楷体_GBK"/>
          <w:color w:val="auto"/>
          <w:sz w:val="30"/>
          <w:szCs w:val="30"/>
        </w:rPr>
        <w:t>20</w:t>
      </w:r>
      <w:r>
        <w:rPr>
          <w:rFonts w:hint="eastAsia" w:ascii="Times New Roman" w:hAnsi="Times New Roman" w:eastAsia="方正楷体_GBK"/>
          <w:color w:val="auto"/>
          <w:sz w:val="30"/>
          <w:szCs w:val="30"/>
        </w:rPr>
        <w:t>2</w:t>
      </w:r>
      <w:r>
        <w:rPr>
          <w:rFonts w:hint="eastAsia" w:eastAsia="方正楷体_GBK"/>
          <w:color w:val="auto"/>
          <w:sz w:val="30"/>
          <w:szCs w:val="30"/>
          <w:lang w:val="en-US" w:eastAsia="zh-CN"/>
        </w:rPr>
        <w:t>5</w:t>
      </w:r>
      <w:r>
        <w:rPr>
          <w:rFonts w:hint="eastAsia" w:ascii="方正楷体_GBK" w:hAnsi="黑体" w:eastAsia="方正楷体_GBK"/>
          <w:color w:val="auto"/>
          <w:sz w:val="30"/>
          <w:szCs w:val="30"/>
        </w:rPr>
        <w:t>年度）</w:t>
      </w:r>
    </w:p>
    <w:p>
      <w:pPr>
        <w:keepNext w:val="0"/>
        <w:keepLines w:val="0"/>
        <w:pageBreakBefore w:val="0"/>
        <w:widowControl w:val="0"/>
        <w:kinsoku/>
        <w:wordWrap/>
        <w:overflowPunct w:val="0"/>
        <w:topLinePunct w:val="0"/>
        <w:autoSpaceDE/>
        <w:autoSpaceDN/>
        <w:bidi w:val="0"/>
        <w:spacing w:line="596" w:lineRule="exact"/>
        <w:jc w:val="center"/>
        <w:textAlignment w:val="auto"/>
        <w:rPr>
          <w:rFonts w:ascii="黑体" w:hAnsi="黑体" w:eastAsia="黑体"/>
          <w:color w:val="auto"/>
          <w:sz w:val="24"/>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534"/>
        <w:gridCol w:w="1484"/>
        <w:gridCol w:w="1105"/>
        <w:gridCol w:w="2405"/>
        <w:gridCol w:w="1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49" w:type="dxa"/>
            <w:gridSpan w:val="4"/>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专项名称</w:t>
            </w:r>
          </w:p>
        </w:tc>
        <w:tc>
          <w:tcPr>
            <w:tcW w:w="4241" w:type="dxa"/>
            <w:gridSpan w:val="2"/>
            <w:noWrap w:val="0"/>
            <w:vAlign w:val="center"/>
          </w:tcPr>
          <w:p>
            <w:pPr>
              <w:keepNext w:val="0"/>
              <w:keepLines w:val="0"/>
              <w:pageBreakBefore w:val="0"/>
              <w:widowControl w:val="0"/>
              <w:kinsoku/>
              <w:wordWrap/>
              <w:overflowPunct w:val="0"/>
              <w:topLinePunct w:val="0"/>
              <w:autoSpaceDE/>
              <w:autoSpaceDN/>
              <w:bidi w:val="0"/>
              <w:spacing w:line="596"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重点流域水环境综合治理专项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649" w:type="dxa"/>
            <w:gridSpan w:val="4"/>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申报地方或单位</w:t>
            </w:r>
          </w:p>
        </w:tc>
        <w:tc>
          <w:tcPr>
            <w:tcW w:w="4241" w:type="dxa"/>
            <w:gridSpan w:val="2"/>
            <w:noWrap w:val="0"/>
            <w:vAlign w:val="center"/>
          </w:tcPr>
          <w:p>
            <w:pPr>
              <w:keepNext w:val="0"/>
              <w:keepLines w:val="0"/>
              <w:pageBreakBefore w:val="0"/>
              <w:widowControl w:val="0"/>
              <w:kinsoku/>
              <w:wordWrap/>
              <w:overflowPunct w:val="0"/>
              <w:topLinePunct w:val="0"/>
              <w:autoSpaceDE/>
              <w:autoSpaceDN/>
              <w:bidi w:val="0"/>
              <w:spacing w:line="596" w:lineRule="exact"/>
              <w:jc w:val="center"/>
              <w:textAlignment w:val="auto"/>
              <w:rPr>
                <w:rFonts w:hint="eastAsia" w:asciiTheme="minorEastAsia" w:hAnsiTheme="minorEastAsia" w:eastAsiaTheme="minorEastAsia" w:cstheme="minorEastAsia"/>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49" w:type="dxa"/>
            <w:gridSpan w:val="4"/>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申请中央预算内投资（万元）</w:t>
            </w:r>
          </w:p>
        </w:tc>
        <w:tc>
          <w:tcPr>
            <w:tcW w:w="4241" w:type="dxa"/>
            <w:gridSpan w:val="2"/>
            <w:noWrap w:val="0"/>
            <w:vAlign w:val="center"/>
          </w:tcPr>
          <w:p>
            <w:pPr>
              <w:keepNext w:val="0"/>
              <w:keepLines w:val="0"/>
              <w:pageBreakBefore w:val="0"/>
              <w:widowControl w:val="0"/>
              <w:kinsoku/>
              <w:wordWrap/>
              <w:overflowPunct w:val="0"/>
              <w:topLinePunct w:val="0"/>
              <w:autoSpaceDE/>
              <w:autoSpaceDN/>
              <w:bidi w:val="0"/>
              <w:spacing w:line="596" w:lineRule="exact"/>
              <w:jc w:val="center"/>
              <w:textAlignment w:val="auto"/>
              <w:rPr>
                <w:rFonts w:hint="eastAsia" w:asciiTheme="minorEastAsia" w:hAnsiTheme="minorEastAsia" w:eastAsiaTheme="minorEastAsia" w:cstheme="minorEastAsia"/>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526" w:type="dxa"/>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总</w:t>
            </w:r>
          </w:p>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体</w:t>
            </w:r>
          </w:p>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目</w:t>
            </w:r>
          </w:p>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标</w:t>
            </w:r>
          </w:p>
        </w:tc>
        <w:tc>
          <w:tcPr>
            <w:tcW w:w="8364" w:type="dxa"/>
            <w:gridSpan w:val="5"/>
            <w:noWrap w:val="0"/>
            <w:vAlign w:val="center"/>
          </w:tcPr>
          <w:p>
            <w:pPr>
              <w:keepNext w:val="0"/>
              <w:keepLines w:val="0"/>
              <w:pageBreakBefore w:val="0"/>
              <w:widowControl w:val="0"/>
              <w:kinsoku/>
              <w:wordWrap/>
              <w:overflowPunct w:val="0"/>
              <w:topLinePunct w:val="0"/>
              <w:autoSpaceDE/>
              <w:autoSpaceDN/>
              <w:bidi w:val="0"/>
              <w:spacing w:line="596" w:lineRule="exact"/>
              <w:jc w:val="left"/>
              <w:textAlignment w:val="auto"/>
              <w:rPr>
                <w:rFonts w:hint="eastAsia" w:asciiTheme="minorEastAsia" w:hAnsiTheme="minorEastAsia" w:eastAsiaTheme="minorEastAsia" w:cstheme="minorEastAsia"/>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26" w:type="dxa"/>
            <w:vMerge w:val="restart"/>
            <w:noWrap w:val="0"/>
            <w:vAlign w:val="center"/>
          </w:tcPr>
          <w:p>
            <w:pPr>
              <w:keepNext w:val="0"/>
              <w:keepLines w:val="0"/>
              <w:pageBreakBefore w:val="0"/>
              <w:widowControl w:val="0"/>
              <w:kinsoku/>
              <w:wordWrap/>
              <w:overflowPunct w:val="0"/>
              <w:topLinePunct w:val="0"/>
              <w:autoSpaceDE/>
              <w:autoSpaceDN/>
              <w:bidi w:val="0"/>
              <w:spacing w:line="596"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绩</w:t>
            </w:r>
          </w:p>
          <w:p>
            <w:pPr>
              <w:keepNext w:val="0"/>
              <w:keepLines w:val="0"/>
              <w:pageBreakBefore w:val="0"/>
              <w:widowControl w:val="0"/>
              <w:kinsoku/>
              <w:wordWrap/>
              <w:overflowPunct w:val="0"/>
              <w:topLinePunct w:val="0"/>
              <w:autoSpaceDE/>
              <w:autoSpaceDN/>
              <w:bidi w:val="0"/>
              <w:spacing w:line="596" w:lineRule="exact"/>
              <w:jc w:val="center"/>
              <w:textAlignment w:val="auto"/>
              <w:rPr>
                <w:rFonts w:hint="eastAsia" w:asciiTheme="minorEastAsia" w:hAnsiTheme="minorEastAsia" w:eastAsiaTheme="minorEastAsia" w:cstheme="minorEastAsia"/>
                <w:color w:val="auto"/>
                <w:sz w:val="18"/>
                <w:szCs w:val="18"/>
              </w:rPr>
            </w:pPr>
          </w:p>
          <w:p>
            <w:pPr>
              <w:keepNext w:val="0"/>
              <w:keepLines w:val="0"/>
              <w:pageBreakBefore w:val="0"/>
              <w:widowControl w:val="0"/>
              <w:kinsoku/>
              <w:wordWrap/>
              <w:overflowPunct w:val="0"/>
              <w:topLinePunct w:val="0"/>
              <w:autoSpaceDE/>
              <w:autoSpaceDN/>
              <w:bidi w:val="0"/>
              <w:spacing w:line="596"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效</w:t>
            </w:r>
          </w:p>
          <w:p>
            <w:pPr>
              <w:keepNext w:val="0"/>
              <w:keepLines w:val="0"/>
              <w:pageBreakBefore w:val="0"/>
              <w:widowControl w:val="0"/>
              <w:kinsoku/>
              <w:wordWrap/>
              <w:overflowPunct w:val="0"/>
              <w:topLinePunct w:val="0"/>
              <w:autoSpaceDE/>
              <w:autoSpaceDN/>
              <w:bidi w:val="0"/>
              <w:spacing w:line="596" w:lineRule="exact"/>
              <w:jc w:val="center"/>
              <w:textAlignment w:val="auto"/>
              <w:rPr>
                <w:rFonts w:hint="eastAsia" w:asciiTheme="minorEastAsia" w:hAnsiTheme="minorEastAsia" w:eastAsiaTheme="minorEastAsia" w:cstheme="minorEastAsia"/>
                <w:color w:val="auto"/>
                <w:sz w:val="18"/>
                <w:szCs w:val="18"/>
              </w:rPr>
            </w:pPr>
          </w:p>
          <w:p>
            <w:pPr>
              <w:keepNext w:val="0"/>
              <w:keepLines w:val="0"/>
              <w:pageBreakBefore w:val="0"/>
              <w:widowControl w:val="0"/>
              <w:kinsoku/>
              <w:wordWrap/>
              <w:overflowPunct w:val="0"/>
              <w:topLinePunct w:val="0"/>
              <w:autoSpaceDE/>
              <w:autoSpaceDN/>
              <w:bidi w:val="0"/>
              <w:spacing w:line="596"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指</w:t>
            </w:r>
          </w:p>
          <w:p>
            <w:pPr>
              <w:keepNext w:val="0"/>
              <w:keepLines w:val="0"/>
              <w:pageBreakBefore w:val="0"/>
              <w:widowControl w:val="0"/>
              <w:kinsoku/>
              <w:wordWrap/>
              <w:overflowPunct w:val="0"/>
              <w:topLinePunct w:val="0"/>
              <w:autoSpaceDE/>
              <w:autoSpaceDN/>
              <w:bidi w:val="0"/>
              <w:spacing w:line="596" w:lineRule="exact"/>
              <w:jc w:val="center"/>
              <w:textAlignment w:val="auto"/>
              <w:rPr>
                <w:rFonts w:hint="eastAsia" w:asciiTheme="minorEastAsia" w:hAnsiTheme="minorEastAsia" w:eastAsiaTheme="minorEastAsia" w:cstheme="minorEastAsia"/>
                <w:color w:val="auto"/>
                <w:sz w:val="18"/>
                <w:szCs w:val="18"/>
              </w:rPr>
            </w:pPr>
          </w:p>
          <w:p>
            <w:pPr>
              <w:keepNext w:val="0"/>
              <w:keepLines w:val="0"/>
              <w:pageBreakBefore w:val="0"/>
              <w:widowControl w:val="0"/>
              <w:kinsoku/>
              <w:wordWrap/>
              <w:overflowPunct w:val="0"/>
              <w:topLinePunct w:val="0"/>
              <w:autoSpaceDE/>
              <w:autoSpaceDN/>
              <w:bidi w:val="0"/>
              <w:spacing w:line="596"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标</w:t>
            </w:r>
          </w:p>
        </w:tc>
        <w:tc>
          <w:tcPr>
            <w:tcW w:w="1534" w:type="dxa"/>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一级指标</w:t>
            </w:r>
          </w:p>
        </w:tc>
        <w:tc>
          <w:tcPr>
            <w:tcW w:w="1484" w:type="dxa"/>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二级指标</w:t>
            </w:r>
          </w:p>
        </w:tc>
        <w:tc>
          <w:tcPr>
            <w:tcW w:w="3510"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三级指标</w:t>
            </w:r>
          </w:p>
        </w:tc>
        <w:tc>
          <w:tcPr>
            <w:tcW w:w="1836" w:type="dxa"/>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26" w:type="dxa"/>
            <w:vMerge w:val="continue"/>
            <w:noWrap w:val="0"/>
            <w:vAlign w:val="center"/>
          </w:tcPr>
          <w:p>
            <w:pPr>
              <w:keepNext w:val="0"/>
              <w:keepLines w:val="0"/>
              <w:pageBreakBefore w:val="0"/>
              <w:widowControl w:val="0"/>
              <w:kinsoku/>
              <w:wordWrap/>
              <w:overflowPunct w:val="0"/>
              <w:topLinePunct w:val="0"/>
              <w:autoSpaceDE/>
              <w:autoSpaceDN/>
              <w:bidi w:val="0"/>
              <w:spacing w:line="596" w:lineRule="exact"/>
              <w:jc w:val="center"/>
              <w:textAlignment w:val="auto"/>
              <w:rPr>
                <w:rFonts w:hint="eastAsia" w:asciiTheme="minorEastAsia" w:hAnsiTheme="minorEastAsia" w:eastAsiaTheme="minorEastAsia" w:cstheme="minorEastAsia"/>
                <w:color w:val="auto"/>
                <w:sz w:val="18"/>
                <w:szCs w:val="18"/>
              </w:rPr>
            </w:pPr>
          </w:p>
        </w:tc>
        <w:tc>
          <w:tcPr>
            <w:tcW w:w="1534"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实施效果指标</w:t>
            </w:r>
          </w:p>
        </w:tc>
        <w:tc>
          <w:tcPr>
            <w:tcW w:w="1484"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产出指标</w:t>
            </w:r>
          </w:p>
        </w:tc>
        <w:tc>
          <w:tcPr>
            <w:tcW w:w="3510"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支持项目数量</w:t>
            </w:r>
          </w:p>
        </w:tc>
        <w:tc>
          <w:tcPr>
            <w:tcW w:w="1836" w:type="dxa"/>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lang w:eastAsia="zh-CN"/>
              </w:rPr>
            </w:pPr>
            <w:r>
              <w:rPr>
                <w:color w:val="000000"/>
                <w:u w:val="single"/>
              </w:rPr>
              <w:t xml:space="preserve">    </w:t>
            </w:r>
            <w:r>
              <w:rPr>
                <w:rFonts w:hint="eastAsia" w:asciiTheme="minorEastAsia" w:hAnsiTheme="minorEastAsia" w:eastAsiaTheme="minorEastAsia" w:cstheme="minorEastAsia"/>
                <w:color w:val="auto"/>
                <w:sz w:val="18"/>
                <w:szCs w:val="18"/>
                <w:lang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26" w:type="dxa"/>
            <w:vMerge w:val="continue"/>
            <w:noWrap w:val="0"/>
            <w:vAlign w:val="center"/>
          </w:tcPr>
          <w:p>
            <w:pPr>
              <w:keepNext w:val="0"/>
              <w:keepLines w:val="0"/>
              <w:pageBreakBefore w:val="0"/>
              <w:widowControl w:val="0"/>
              <w:kinsoku/>
              <w:wordWrap/>
              <w:overflowPunct w:val="0"/>
              <w:topLinePunct w:val="0"/>
              <w:autoSpaceDE/>
              <w:autoSpaceDN/>
              <w:bidi w:val="0"/>
              <w:spacing w:line="596" w:lineRule="exact"/>
              <w:jc w:val="center"/>
              <w:textAlignment w:val="auto"/>
              <w:rPr>
                <w:rFonts w:hint="eastAsia" w:asciiTheme="minorEastAsia" w:hAnsiTheme="minorEastAsia" w:eastAsiaTheme="minorEastAsia" w:cstheme="minorEastAsia"/>
                <w:color w:val="auto"/>
                <w:sz w:val="18"/>
                <w:szCs w:val="18"/>
              </w:rPr>
            </w:pPr>
          </w:p>
        </w:tc>
        <w:tc>
          <w:tcPr>
            <w:tcW w:w="1534"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p>
        </w:tc>
        <w:tc>
          <w:tcPr>
            <w:tcW w:w="1484"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p>
        </w:tc>
        <w:tc>
          <w:tcPr>
            <w:tcW w:w="3510"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工程质量合格率</w:t>
            </w:r>
          </w:p>
        </w:tc>
        <w:tc>
          <w:tcPr>
            <w:tcW w:w="1836" w:type="dxa"/>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color w:val="000000"/>
              </w:rPr>
              <w:t>≥</w:t>
            </w:r>
            <w:r>
              <w:rPr>
                <w:color w:val="000000"/>
                <w:u w:val="single"/>
              </w:rPr>
              <w:t xml:space="preserve">    </w:t>
            </w:r>
            <w:r>
              <w:rPr>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26" w:type="dxa"/>
            <w:vMerge w:val="continue"/>
            <w:noWrap w:val="0"/>
            <w:vAlign w:val="center"/>
          </w:tcPr>
          <w:p>
            <w:pPr>
              <w:keepNext w:val="0"/>
              <w:keepLines w:val="0"/>
              <w:pageBreakBefore w:val="0"/>
              <w:widowControl w:val="0"/>
              <w:kinsoku/>
              <w:wordWrap/>
              <w:overflowPunct w:val="0"/>
              <w:topLinePunct w:val="0"/>
              <w:autoSpaceDE/>
              <w:autoSpaceDN/>
              <w:bidi w:val="0"/>
              <w:spacing w:line="596" w:lineRule="exact"/>
              <w:jc w:val="center"/>
              <w:textAlignment w:val="auto"/>
              <w:rPr>
                <w:rFonts w:hint="eastAsia" w:asciiTheme="minorEastAsia" w:hAnsiTheme="minorEastAsia" w:eastAsiaTheme="minorEastAsia" w:cstheme="minorEastAsia"/>
                <w:color w:val="auto"/>
                <w:sz w:val="18"/>
                <w:szCs w:val="18"/>
              </w:rPr>
            </w:pPr>
          </w:p>
        </w:tc>
        <w:tc>
          <w:tcPr>
            <w:tcW w:w="1534"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p>
        </w:tc>
        <w:tc>
          <w:tcPr>
            <w:tcW w:w="1484"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p>
        </w:tc>
        <w:tc>
          <w:tcPr>
            <w:tcW w:w="3510"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项目建设按期完工率</w:t>
            </w:r>
          </w:p>
        </w:tc>
        <w:tc>
          <w:tcPr>
            <w:tcW w:w="1836" w:type="dxa"/>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color w:val="000000"/>
              </w:rPr>
              <w:t>≥</w:t>
            </w:r>
            <w:r>
              <w:rPr>
                <w:color w:val="000000"/>
                <w:u w:val="single"/>
              </w:rPr>
              <w:t xml:space="preserve">    </w:t>
            </w:r>
            <w:r>
              <w:rPr>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26" w:type="dxa"/>
            <w:vMerge w:val="continue"/>
            <w:noWrap w:val="0"/>
            <w:vAlign w:val="center"/>
          </w:tcPr>
          <w:p>
            <w:pPr>
              <w:keepNext w:val="0"/>
              <w:keepLines w:val="0"/>
              <w:pageBreakBefore w:val="0"/>
              <w:widowControl w:val="0"/>
              <w:kinsoku/>
              <w:wordWrap/>
              <w:overflowPunct w:val="0"/>
              <w:topLinePunct w:val="0"/>
              <w:autoSpaceDE/>
              <w:autoSpaceDN/>
              <w:bidi w:val="0"/>
              <w:spacing w:line="596" w:lineRule="exact"/>
              <w:jc w:val="center"/>
              <w:textAlignment w:val="auto"/>
              <w:rPr>
                <w:rFonts w:hint="eastAsia" w:asciiTheme="minorEastAsia" w:hAnsiTheme="minorEastAsia" w:eastAsiaTheme="minorEastAsia" w:cstheme="minorEastAsia"/>
                <w:color w:val="auto"/>
                <w:sz w:val="18"/>
                <w:szCs w:val="18"/>
              </w:rPr>
            </w:pPr>
          </w:p>
        </w:tc>
        <w:tc>
          <w:tcPr>
            <w:tcW w:w="1534"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p>
        </w:tc>
        <w:tc>
          <w:tcPr>
            <w:tcW w:w="1484"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效益指标</w:t>
            </w:r>
          </w:p>
        </w:tc>
        <w:tc>
          <w:tcPr>
            <w:tcW w:w="3510"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生态环境质量改善效果</w:t>
            </w:r>
          </w:p>
        </w:tc>
        <w:tc>
          <w:tcPr>
            <w:tcW w:w="1836" w:type="dxa"/>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26" w:type="dxa"/>
            <w:vMerge w:val="continue"/>
            <w:noWrap w:val="0"/>
            <w:vAlign w:val="center"/>
          </w:tcPr>
          <w:p>
            <w:pPr>
              <w:keepNext w:val="0"/>
              <w:keepLines w:val="0"/>
              <w:pageBreakBefore w:val="0"/>
              <w:widowControl w:val="0"/>
              <w:kinsoku/>
              <w:wordWrap/>
              <w:overflowPunct w:val="0"/>
              <w:topLinePunct w:val="0"/>
              <w:autoSpaceDE/>
              <w:autoSpaceDN/>
              <w:bidi w:val="0"/>
              <w:spacing w:line="596" w:lineRule="exact"/>
              <w:jc w:val="center"/>
              <w:textAlignment w:val="auto"/>
              <w:rPr>
                <w:rFonts w:hint="eastAsia" w:asciiTheme="minorEastAsia" w:hAnsiTheme="minorEastAsia" w:eastAsiaTheme="minorEastAsia" w:cstheme="minorEastAsia"/>
                <w:color w:val="auto"/>
                <w:sz w:val="18"/>
                <w:szCs w:val="18"/>
              </w:rPr>
            </w:pPr>
          </w:p>
        </w:tc>
        <w:tc>
          <w:tcPr>
            <w:tcW w:w="1534"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p>
        </w:tc>
        <w:tc>
          <w:tcPr>
            <w:tcW w:w="1484"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360"/>
              <w:jc w:val="center"/>
              <w:textAlignment w:val="auto"/>
              <w:rPr>
                <w:rFonts w:hint="eastAsia" w:asciiTheme="minorEastAsia" w:hAnsiTheme="minorEastAsia" w:eastAsiaTheme="minorEastAsia" w:cstheme="minorEastAsia"/>
                <w:color w:val="auto"/>
                <w:sz w:val="18"/>
                <w:szCs w:val="18"/>
              </w:rPr>
            </w:pPr>
          </w:p>
        </w:tc>
        <w:tc>
          <w:tcPr>
            <w:tcW w:w="3510"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项目持续发挥作用</w:t>
            </w:r>
          </w:p>
        </w:tc>
        <w:tc>
          <w:tcPr>
            <w:tcW w:w="1836" w:type="dxa"/>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（持续）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26" w:type="dxa"/>
            <w:vMerge w:val="continue"/>
            <w:noWrap w:val="0"/>
            <w:vAlign w:val="center"/>
          </w:tcPr>
          <w:p>
            <w:pPr>
              <w:keepNext w:val="0"/>
              <w:keepLines w:val="0"/>
              <w:pageBreakBefore w:val="0"/>
              <w:widowControl w:val="0"/>
              <w:kinsoku/>
              <w:wordWrap/>
              <w:overflowPunct w:val="0"/>
              <w:topLinePunct w:val="0"/>
              <w:autoSpaceDE/>
              <w:autoSpaceDN/>
              <w:bidi w:val="0"/>
              <w:spacing w:line="596" w:lineRule="exact"/>
              <w:jc w:val="center"/>
              <w:textAlignment w:val="auto"/>
              <w:rPr>
                <w:rFonts w:hint="eastAsia" w:asciiTheme="minorEastAsia" w:hAnsiTheme="minorEastAsia" w:eastAsiaTheme="minorEastAsia" w:cstheme="minorEastAsia"/>
                <w:color w:val="auto"/>
                <w:sz w:val="18"/>
                <w:szCs w:val="18"/>
              </w:rPr>
            </w:pPr>
          </w:p>
        </w:tc>
        <w:tc>
          <w:tcPr>
            <w:tcW w:w="1534"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p>
        </w:tc>
        <w:tc>
          <w:tcPr>
            <w:tcW w:w="1484" w:type="dxa"/>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满意度指标</w:t>
            </w:r>
          </w:p>
        </w:tc>
        <w:tc>
          <w:tcPr>
            <w:tcW w:w="3510"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受益群众满意度</w:t>
            </w:r>
          </w:p>
        </w:tc>
        <w:tc>
          <w:tcPr>
            <w:tcW w:w="1836" w:type="dxa"/>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color w:val="000000"/>
              </w:rPr>
              <w:t>≥</w:t>
            </w:r>
            <w:r>
              <w:rPr>
                <w:color w:val="000000"/>
                <w:u w:val="single"/>
              </w:rPr>
              <w:t xml:space="preserve">    </w:t>
            </w:r>
            <w:r>
              <w:rPr>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26" w:type="dxa"/>
            <w:vMerge w:val="continue"/>
            <w:noWrap w:val="0"/>
            <w:vAlign w:val="center"/>
          </w:tcPr>
          <w:p>
            <w:pPr>
              <w:keepNext w:val="0"/>
              <w:keepLines w:val="0"/>
              <w:pageBreakBefore w:val="0"/>
              <w:widowControl w:val="0"/>
              <w:kinsoku/>
              <w:wordWrap/>
              <w:overflowPunct w:val="0"/>
              <w:topLinePunct w:val="0"/>
              <w:autoSpaceDE/>
              <w:autoSpaceDN/>
              <w:bidi w:val="0"/>
              <w:spacing w:line="596" w:lineRule="exact"/>
              <w:jc w:val="center"/>
              <w:textAlignment w:val="auto"/>
              <w:rPr>
                <w:rFonts w:hint="eastAsia" w:asciiTheme="minorEastAsia" w:hAnsiTheme="minorEastAsia" w:eastAsiaTheme="minorEastAsia" w:cstheme="minorEastAsia"/>
                <w:color w:val="auto"/>
                <w:sz w:val="18"/>
                <w:szCs w:val="18"/>
              </w:rPr>
            </w:pPr>
          </w:p>
        </w:tc>
        <w:tc>
          <w:tcPr>
            <w:tcW w:w="1534"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过程管理指标</w:t>
            </w:r>
          </w:p>
        </w:tc>
        <w:tc>
          <w:tcPr>
            <w:tcW w:w="1484"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计划管理指标</w:t>
            </w:r>
          </w:p>
        </w:tc>
        <w:tc>
          <w:tcPr>
            <w:tcW w:w="3510"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投资计划转发用时达标率</w:t>
            </w:r>
          </w:p>
        </w:tc>
        <w:tc>
          <w:tcPr>
            <w:tcW w:w="1836" w:type="dxa"/>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lang w:val="en-US" w:eastAsia="zh-CN"/>
              </w:rPr>
              <w:t>10个工作日以内</w:t>
            </w:r>
            <w:r>
              <w:rPr>
                <w:rFonts w:hint="eastAsia" w:asciiTheme="minorEastAsia" w:hAnsiTheme="minorEastAsia" w:eastAsiaTheme="minorEastAsia" w:cstheme="minorEastAsia"/>
                <w:color w:val="auto"/>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26" w:type="dxa"/>
            <w:vMerge w:val="continue"/>
            <w:noWrap w:val="0"/>
            <w:vAlign w:val="center"/>
          </w:tcPr>
          <w:p>
            <w:pPr>
              <w:keepNext w:val="0"/>
              <w:keepLines w:val="0"/>
              <w:pageBreakBefore w:val="0"/>
              <w:widowControl w:val="0"/>
              <w:kinsoku/>
              <w:wordWrap/>
              <w:overflowPunct w:val="0"/>
              <w:topLinePunct w:val="0"/>
              <w:autoSpaceDE/>
              <w:autoSpaceDN/>
              <w:bidi w:val="0"/>
              <w:spacing w:line="596" w:lineRule="exact"/>
              <w:jc w:val="center"/>
              <w:textAlignment w:val="auto"/>
              <w:rPr>
                <w:rFonts w:hint="eastAsia" w:asciiTheme="minorEastAsia" w:hAnsiTheme="minorEastAsia" w:eastAsiaTheme="minorEastAsia" w:cstheme="minorEastAsia"/>
                <w:color w:val="auto"/>
                <w:sz w:val="18"/>
                <w:szCs w:val="18"/>
              </w:rPr>
            </w:pPr>
          </w:p>
        </w:tc>
        <w:tc>
          <w:tcPr>
            <w:tcW w:w="1534"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p>
        </w:tc>
        <w:tc>
          <w:tcPr>
            <w:tcW w:w="1484"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p>
        </w:tc>
        <w:tc>
          <w:tcPr>
            <w:tcW w:w="3510"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rPr>
              <w:t>两个责任</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rPr>
              <w:t>按项目落实到位率</w:t>
            </w:r>
          </w:p>
        </w:tc>
        <w:tc>
          <w:tcPr>
            <w:tcW w:w="1836" w:type="dxa"/>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18"/>
                <w:szCs w:val="18"/>
                <w:lang w:eastAsia="zh-CN"/>
              </w:rPr>
            </w:pPr>
            <w:r>
              <w:rPr>
                <w:rFonts w:hint="default" w:ascii="Times New Roman" w:hAnsi="Times New Roman" w:cs="Times New Roman" w:eastAsiaTheme="minorEastAsia"/>
                <w:color w:val="auto"/>
                <w:sz w:val="18"/>
                <w:szCs w:val="18"/>
                <w:lang w:eastAsia="zh-CN"/>
              </w:rPr>
              <w:t>（不低于</w:t>
            </w:r>
            <w:r>
              <w:rPr>
                <w:rFonts w:hint="default" w:ascii="Times New Roman" w:hAnsi="Times New Roman" w:cs="Times New Roman" w:eastAsiaTheme="minorEastAsia"/>
                <w:color w:val="auto"/>
                <w:sz w:val="18"/>
                <w:szCs w:val="18"/>
                <w:lang w:val="en-US" w:eastAsia="zh-CN"/>
              </w:rPr>
              <w:t>95%</w:t>
            </w:r>
            <w:r>
              <w:rPr>
                <w:rFonts w:hint="default" w:ascii="Times New Roman" w:hAnsi="Times New Roman" w:cs="Times New Roman" w:eastAsiaTheme="minorEastAsia"/>
                <w:color w:val="auto"/>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26" w:type="dxa"/>
            <w:vMerge w:val="continue"/>
            <w:noWrap w:val="0"/>
            <w:vAlign w:val="center"/>
          </w:tcPr>
          <w:p>
            <w:pPr>
              <w:keepNext w:val="0"/>
              <w:keepLines w:val="0"/>
              <w:pageBreakBefore w:val="0"/>
              <w:widowControl w:val="0"/>
              <w:kinsoku/>
              <w:wordWrap/>
              <w:overflowPunct w:val="0"/>
              <w:topLinePunct w:val="0"/>
              <w:autoSpaceDE/>
              <w:autoSpaceDN/>
              <w:bidi w:val="0"/>
              <w:spacing w:line="596" w:lineRule="exact"/>
              <w:jc w:val="center"/>
              <w:textAlignment w:val="auto"/>
              <w:rPr>
                <w:rFonts w:hint="eastAsia" w:asciiTheme="minorEastAsia" w:hAnsiTheme="minorEastAsia" w:eastAsiaTheme="minorEastAsia" w:cstheme="minorEastAsia"/>
                <w:color w:val="auto"/>
                <w:sz w:val="18"/>
                <w:szCs w:val="18"/>
              </w:rPr>
            </w:pPr>
          </w:p>
        </w:tc>
        <w:tc>
          <w:tcPr>
            <w:tcW w:w="1534"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p>
        </w:tc>
        <w:tc>
          <w:tcPr>
            <w:tcW w:w="1484"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资金管理指标</w:t>
            </w:r>
          </w:p>
        </w:tc>
        <w:tc>
          <w:tcPr>
            <w:tcW w:w="3510"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中央预算内投资支付率</w:t>
            </w:r>
          </w:p>
        </w:tc>
        <w:tc>
          <w:tcPr>
            <w:tcW w:w="1836" w:type="dxa"/>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lang w:eastAsia="zh-CN"/>
              </w:rPr>
              <w:t>（不低于</w:t>
            </w:r>
            <w:r>
              <w:rPr>
                <w:rFonts w:hint="default" w:ascii="Times New Roman" w:hAnsi="Times New Roman" w:cs="Times New Roman" w:eastAsiaTheme="minorEastAsia"/>
                <w:color w:val="auto"/>
                <w:sz w:val="18"/>
                <w:szCs w:val="18"/>
                <w:lang w:val="en-US" w:eastAsia="zh-CN"/>
              </w:rPr>
              <w:t>65%</w:t>
            </w:r>
            <w:r>
              <w:rPr>
                <w:rFonts w:hint="default" w:ascii="Times New Roman" w:hAnsi="Times New Roman" w:cs="Times New Roman" w:eastAsiaTheme="minorEastAsia"/>
                <w:color w:val="auto"/>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26" w:type="dxa"/>
            <w:vMerge w:val="continue"/>
            <w:noWrap w:val="0"/>
            <w:vAlign w:val="center"/>
          </w:tcPr>
          <w:p>
            <w:pPr>
              <w:keepNext w:val="0"/>
              <w:keepLines w:val="0"/>
              <w:pageBreakBefore w:val="0"/>
              <w:widowControl w:val="0"/>
              <w:kinsoku/>
              <w:wordWrap/>
              <w:overflowPunct w:val="0"/>
              <w:topLinePunct w:val="0"/>
              <w:autoSpaceDE/>
              <w:autoSpaceDN/>
              <w:bidi w:val="0"/>
              <w:spacing w:line="596" w:lineRule="exact"/>
              <w:jc w:val="center"/>
              <w:textAlignment w:val="auto"/>
              <w:rPr>
                <w:rFonts w:hint="eastAsia" w:asciiTheme="minorEastAsia" w:hAnsiTheme="minorEastAsia" w:eastAsiaTheme="minorEastAsia" w:cstheme="minorEastAsia"/>
                <w:color w:val="auto"/>
                <w:sz w:val="18"/>
                <w:szCs w:val="18"/>
              </w:rPr>
            </w:pPr>
          </w:p>
        </w:tc>
        <w:tc>
          <w:tcPr>
            <w:tcW w:w="1534"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p>
        </w:tc>
        <w:tc>
          <w:tcPr>
            <w:tcW w:w="1484"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p>
        </w:tc>
        <w:tc>
          <w:tcPr>
            <w:tcW w:w="3510"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年度计划投资完成率</w:t>
            </w:r>
          </w:p>
        </w:tc>
        <w:tc>
          <w:tcPr>
            <w:tcW w:w="1836" w:type="dxa"/>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18"/>
                <w:szCs w:val="18"/>
                <w:lang w:eastAsia="zh-CN"/>
              </w:rPr>
            </w:pPr>
            <w:r>
              <w:rPr>
                <w:rFonts w:hint="default" w:ascii="Times New Roman" w:hAnsi="Times New Roman" w:cs="Times New Roman" w:eastAsiaTheme="minorEastAsia"/>
                <w:color w:val="auto"/>
                <w:sz w:val="18"/>
                <w:szCs w:val="18"/>
                <w:lang w:eastAsia="zh-CN"/>
              </w:rPr>
              <w:t>（不低于</w:t>
            </w:r>
            <w:r>
              <w:rPr>
                <w:rFonts w:hint="default" w:ascii="Times New Roman" w:hAnsi="Times New Roman" w:cs="Times New Roman" w:eastAsiaTheme="minorEastAsia"/>
                <w:color w:val="auto"/>
                <w:sz w:val="18"/>
                <w:szCs w:val="18"/>
                <w:lang w:val="en-US" w:eastAsia="zh-CN"/>
              </w:rPr>
              <w:t>80%</w:t>
            </w:r>
            <w:r>
              <w:rPr>
                <w:rFonts w:hint="default" w:ascii="Times New Roman" w:hAnsi="Times New Roman" w:cs="Times New Roman" w:eastAsiaTheme="minorEastAsia"/>
                <w:color w:val="auto"/>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26" w:type="dxa"/>
            <w:vMerge w:val="continue"/>
            <w:noWrap w:val="0"/>
            <w:vAlign w:val="center"/>
          </w:tcPr>
          <w:p>
            <w:pPr>
              <w:keepNext w:val="0"/>
              <w:keepLines w:val="0"/>
              <w:pageBreakBefore w:val="0"/>
              <w:widowControl w:val="0"/>
              <w:kinsoku/>
              <w:wordWrap/>
              <w:overflowPunct w:val="0"/>
              <w:topLinePunct w:val="0"/>
              <w:autoSpaceDE/>
              <w:autoSpaceDN/>
              <w:bidi w:val="0"/>
              <w:spacing w:line="596" w:lineRule="exact"/>
              <w:jc w:val="center"/>
              <w:textAlignment w:val="auto"/>
              <w:rPr>
                <w:rFonts w:hint="eastAsia" w:asciiTheme="minorEastAsia" w:hAnsiTheme="minorEastAsia" w:eastAsiaTheme="minorEastAsia" w:cstheme="minorEastAsia"/>
                <w:color w:val="auto"/>
                <w:sz w:val="18"/>
                <w:szCs w:val="18"/>
              </w:rPr>
            </w:pPr>
          </w:p>
        </w:tc>
        <w:tc>
          <w:tcPr>
            <w:tcW w:w="1534"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p>
        </w:tc>
        <w:tc>
          <w:tcPr>
            <w:tcW w:w="1484"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项目管理指标</w:t>
            </w:r>
          </w:p>
        </w:tc>
        <w:tc>
          <w:tcPr>
            <w:tcW w:w="3510"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项目开工率</w:t>
            </w:r>
          </w:p>
        </w:tc>
        <w:tc>
          <w:tcPr>
            <w:tcW w:w="1836" w:type="dxa"/>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18"/>
                <w:szCs w:val="18"/>
                <w:lang w:eastAsia="zh-CN"/>
              </w:rPr>
            </w:pPr>
            <w:r>
              <w:rPr>
                <w:rFonts w:hint="default" w:ascii="Times New Roman" w:hAnsi="Times New Roman" w:cs="Times New Roman" w:eastAsiaTheme="minorEastAsia"/>
                <w:color w:val="auto"/>
                <w:sz w:val="18"/>
                <w:szCs w:val="18"/>
                <w:lang w:eastAsia="zh-CN"/>
              </w:rPr>
              <w:t>（不低于</w:t>
            </w:r>
            <w:r>
              <w:rPr>
                <w:rFonts w:hint="default" w:ascii="Times New Roman" w:hAnsi="Times New Roman" w:cs="Times New Roman" w:eastAsiaTheme="minorEastAsia"/>
                <w:color w:val="auto"/>
                <w:sz w:val="18"/>
                <w:szCs w:val="18"/>
                <w:lang w:val="en-US" w:eastAsia="zh-CN"/>
              </w:rPr>
              <w:t>90%</w:t>
            </w:r>
            <w:r>
              <w:rPr>
                <w:rFonts w:hint="default" w:ascii="Times New Roman" w:hAnsi="Times New Roman" w:cs="Times New Roman" w:eastAsiaTheme="minorEastAsia"/>
                <w:color w:val="auto"/>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26" w:type="dxa"/>
            <w:vMerge w:val="continue"/>
            <w:noWrap w:val="0"/>
            <w:vAlign w:val="center"/>
          </w:tcPr>
          <w:p>
            <w:pPr>
              <w:keepNext w:val="0"/>
              <w:keepLines w:val="0"/>
              <w:pageBreakBefore w:val="0"/>
              <w:widowControl w:val="0"/>
              <w:kinsoku/>
              <w:wordWrap/>
              <w:overflowPunct w:val="0"/>
              <w:topLinePunct w:val="0"/>
              <w:autoSpaceDE/>
              <w:autoSpaceDN/>
              <w:bidi w:val="0"/>
              <w:spacing w:line="596" w:lineRule="exact"/>
              <w:jc w:val="center"/>
              <w:textAlignment w:val="auto"/>
              <w:rPr>
                <w:rFonts w:hint="eastAsia" w:asciiTheme="minorEastAsia" w:hAnsiTheme="minorEastAsia" w:eastAsiaTheme="minorEastAsia" w:cstheme="minorEastAsia"/>
                <w:color w:val="auto"/>
                <w:sz w:val="18"/>
                <w:szCs w:val="18"/>
              </w:rPr>
            </w:pPr>
          </w:p>
        </w:tc>
        <w:tc>
          <w:tcPr>
            <w:tcW w:w="1534"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p>
        </w:tc>
        <w:tc>
          <w:tcPr>
            <w:tcW w:w="1484"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p>
        </w:tc>
        <w:tc>
          <w:tcPr>
            <w:tcW w:w="3510"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超规模、超标准、超概算项目比例</w:t>
            </w:r>
          </w:p>
        </w:tc>
        <w:tc>
          <w:tcPr>
            <w:tcW w:w="1836" w:type="dxa"/>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18"/>
                <w:szCs w:val="18"/>
                <w:lang w:eastAsia="zh-CN"/>
              </w:rPr>
            </w:pPr>
            <w:r>
              <w:rPr>
                <w:rFonts w:hint="default" w:ascii="Times New Roman" w:hAnsi="Times New Roman" w:cs="Times New Roman" w:eastAsiaTheme="minorEastAsia"/>
                <w:color w:val="auto"/>
                <w:sz w:val="18"/>
                <w:szCs w:val="18"/>
                <w:lang w:eastAsia="zh-CN"/>
              </w:rPr>
              <w:t>（不高于</w:t>
            </w:r>
            <w:r>
              <w:rPr>
                <w:rFonts w:hint="default" w:ascii="Times New Roman" w:hAnsi="Times New Roman" w:cs="Times New Roman" w:eastAsiaTheme="minorEastAsia"/>
                <w:color w:val="auto"/>
                <w:sz w:val="18"/>
                <w:szCs w:val="18"/>
                <w:lang w:val="en-US" w:eastAsia="zh-CN"/>
              </w:rPr>
              <w:t>10%</w:t>
            </w:r>
            <w:r>
              <w:rPr>
                <w:rFonts w:hint="default" w:ascii="Times New Roman" w:hAnsi="Times New Roman" w:cs="Times New Roman" w:eastAsiaTheme="minorEastAsia"/>
                <w:color w:val="auto"/>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26" w:type="dxa"/>
            <w:vMerge w:val="continue"/>
            <w:noWrap w:val="0"/>
            <w:vAlign w:val="center"/>
          </w:tcPr>
          <w:p>
            <w:pPr>
              <w:keepNext w:val="0"/>
              <w:keepLines w:val="0"/>
              <w:pageBreakBefore w:val="0"/>
              <w:widowControl w:val="0"/>
              <w:kinsoku/>
              <w:wordWrap/>
              <w:overflowPunct w:val="0"/>
              <w:topLinePunct w:val="0"/>
              <w:autoSpaceDE/>
              <w:autoSpaceDN/>
              <w:bidi w:val="0"/>
              <w:spacing w:line="596" w:lineRule="exact"/>
              <w:jc w:val="center"/>
              <w:textAlignment w:val="auto"/>
              <w:rPr>
                <w:rFonts w:hint="eastAsia" w:asciiTheme="minorEastAsia" w:hAnsiTheme="minorEastAsia" w:eastAsiaTheme="minorEastAsia" w:cstheme="minorEastAsia"/>
                <w:color w:val="auto"/>
                <w:sz w:val="18"/>
                <w:szCs w:val="18"/>
              </w:rPr>
            </w:pPr>
          </w:p>
        </w:tc>
        <w:tc>
          <w:tcPr>
            <w:tcW w:w="1534"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p>
        </w:tc>
        <w:tc>
          <w:tcPr>
            <w:tcW w:w="1484" w:type="dxa"/>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监督检查指标</w:t>
            </w:r>
          </w:p>
        </w:tc>
        <w:tc>
          <w:tcPr>
            <w:tcW w:w="3510"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审计、督查、巡视等指出问题项目比例</w:t>
            </w:r>
          </w:p>
        </w:tc>
        <w:tc>
          <w:tcPr>
            <w:tcW w:w="1836" w:type="dxa"/>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18"/>
                <w:szCs w:val="18"/>
                <w:lang w:eastAsia="zh-CN"/>
              </w:rPr>
            </w:pPr>
            <w:r>
              <w:rPr>
                <w:rFonts w:hint="default" w:ascii="Times New Roman" w:hAnsi="Times New Roman" w:cs="Times New Roman" w:eastAsiaTheme="minorEastAsia"/>
                <w:color w:val="auto"/>
                <w:sz w:val="18"/>
                <w:szCs w:val="18"/>
                <w:lang w:eastAsia="zh-CN"/>
              </w:rPr>
              <w:t>（不高于</w:t>
            </w:r>
            <w:r>
              <w:rPr>
                <w:rFonts w:hint="default" w:ascii="Times New Roman" w:hAnsi="Times New Roman" w:cs="Times New Roman" w:eastAsiaTheme="minorEastAsia"/>
                <w:color w:val="auto"/>
                <w:sz w:val="18"/>
                <w:szCs w:val="18"/>
                <w:lang w:val="en-US" w:eastAsia="zh-CN"/>
              </w:rPr>
              <w:t>1%</w:t>
            </w:r>
            <w:r>
              <w:rPr>
                <w:rFonts w:hint="default" w:ascii="Times New Roman" w:hAnsi="Times New Roman" w:cs="Times New Roman" w:eastAsiaTheme="minorEastAsia"/>
                <w:color w:val="auto"/>
                <w:sz w:val="18"/>
                <w:szCs w:val="18"/>
                <w:lang w:eastAsia="zh-CN"/>
              </w:rPr>
              <w:t>）</w:t>
            </w:r>
          </w:p>
        </w:tc>
      </w:tr>
    </w:tbl>
    <w:p>
      <w:pPr>
        <w:keepNext w:val="0"/>
        <w:keepLines w:val="0"/>
        <w:pageBreakBefore w:val="0"/>
        <w:widowControl w:val="0"/>
        <w:kinsoku/>
        <w:wordWrap/>
        <w:topLinePunct w:val="0"/>
        <w:autoSpaceDE/>
        <w:autoSpaceDN/>
        <w:bidi w:val="0"/>
        <w:spacing w:line="596" w:lineRule="exact"/>
        <w:textAlignment w:val="auto"/>
        <w:rPr>
          <w:rFonts w:eastAsia="仿宋_GB2312"/>
          <w:color w:val="000000"/>
          <w:sz w:val="32"/>
          <w:szCs w:val="32"/>
        </w:rPr>
        <w:sectPr>
          <w:footerReference r:id="rId3" w:type="default"/>
          <w:pgSz w:w="11906" w:h="16838"/>
          <w:pgMar w:top="1871" w:right="1417" w:bottom="1531" w:left="1587" w:header="851" w:footer="1021" w:gutter="0"/>
          <w:cols w:space="720" w:num="1"/>
          <w:docGrid w:type="lines" w:linePitch="312" w:charSpace="0"/>
        </w:sectPr>
      </w:pPr>
    </w:p>
    <w:p>
      <w:pPr>
        <w:keepNext w:val="0"/>
        <w:keepLines w:val="0"/>
        <w:pageBreakBefore w:val="0"/>
        <w:widowControl w:val="0"/>
        <w:kinsoku/>
        <w:wordWrap/>
        <w:topLinePunct w:val="0"/>
        <w:autoSpaceDE/>
        <w:autoSpaceDN/>
        <w:bidi w:val="0"/>
        <w:spacing w:line="596" w:lineRule="exact"/>
        <w:textAlignment w:val="auto"/>
        <w:rPr>
          <w:rFonts w:eastAsia="仿宋_GB2312"/>
          <w:color w:val="000000"/>
          <w:sz w:val="32"/>
          <w:szCs w:val="32"/>
        </w:rPr>
      </w:pPr>
      <w:r>
        <w:rPr>
          <w:rFonts w:eastAsia="仿宋_GB2312"/>
          <w:color w:val="000000"/>
          <w:sz w:val="32"/>
          <w:szCs w:val="32"/>
        </w:rPr>
        <w:t>附件</w:t>
      </w:r>
      <w:r>
        <w:rPr>
          <w:rFonts w:hint="default" w:eastAsia="仿宋_GB2312"/>
          <w:color w:val="000000"/>
          <w:sz w:val="32"/>
          <w:szCs w:val="32"/>
        </w:rPr>
        <w:t>2</w:t>
      </w:r>
    </w:p>
    <w:p>
      <w:pPr>
        <w:keepNext w:val="0"/>
        <w:keepLines w:val="0"/>
        <w:pageBreakBefore w:val="0"/>
        <w:widowControl w:val="0"/>
        <w:kinsoku/>
        <w:wordWrap/>
        <w:topLinePunct w:val="0"/>
        <w:autoSpaceDE/>
        <w:autoSpaceDN/>
        <w:bidi w:val="0"/>
        <w:adjustRightInd w:val="0"/>
        <w:snapToGrid w:val="0"/>
        <w:spacing w:line="596" w:lineRule="exact"/>
        <w:jc w:val="center"/>
        <w:textAlignment w:val="auto"/>
        <w:rPr>
          <w:rFonts w:eastAsia="黑体"/>
          <w:color w:val="000000"/>
          <w:sz w:val="32"/>
          <w:szCs w:val="32"/>
        </w:rPr>
      </w:pPr>
      <w:r>
        <w:rPr>
          <w:rFonts w:eastAsia="方正小标宋简体"/>
          <w:color w:val="000000"/>
          <w:sz w:val="42"/>
          <w:szCs w:val="42"/>
        </w:rPr>
        <w:t>重点流域水环境综合治理项目类型及项目合理造价估算标准表</w:t>
      </w:r>
    </w:p>
    <w:p>
      <w:pPr>
        <w:keepNext w:val="0"/>
        <w:keepLines w:val="0"/>
        <w:pageBreakBefore w:val="0"/>
        <w:widowControl w:val="0"/>
        <w:kinsoku/>
        <w:wordWrap/>
        <w:overflowPunct/>
        <w:topLinePunct w:val="0"/>
        <w:autoSpaceDE/>
        <w:autoSpaceDN/>
        <w:bidi w:val="0"/>
        <w:adjustRightInd w:val="0"/>
        <w:snapToGrid w:val="0"/>
        <w:spacing w:after="157" w:afterLines="50" w:line="300" w:lineRule="exact"/>
        <w:jc w:val="center"/>
        <w:textAlignment w:val="auto"/>
        <w:rPr>
          <w:rFonts w:eastAsia="黑体"/>
          <w:color w:val="000000"/>
          <w:sz w:val="28"/>
          <w:szCs w:val="28"/>
        </w:rPr>
      </w:pPr>
    </w:p>
    <w:p>
      <w:pPr>
        <w:keepNext w:val="0"/>
        <w:keepLines w:val="0"/>
        <w:pageBreakBefore w:val="0"/>
        <w:widowControl w:val="0"/>
        <w:kinsoku/>
        <w:wordWrap/>
        <w:overflowPunct/>
        <w:topLinePunct w:val="0"/>
        <w:autoSpaceDE/>
        <w:autoSpaceDN/>
        <w:bidi w:val="0"/>
        <w:adjustRightInd w:val="0"/>
        <w:snapToGrid w:val="0"/>
        <w:spacing w:after="157" w:afterLines="50" w:line="596" w:lineRule="exact"/>
        <w:jc w:val="center"/>
        <w:textAlignment w:val="auto"/>
        <w:rPr>
          <w:rFonts w:eastAsia="黑体"/>
          <w:color w:val="000000"/>
          <w:sz w:val="28"/>
          <w:szCs w:val="28"/>
        </w:rPr>
      </w:pPr>
      <w:r>
        <w:rPr>
          <w:rFonts w:eastAsia="黑体"/>
          <w:color w:val="000000"/>
          <w:sz w:val="28"/>
          <w:szCs w:val="28"/>
        </w:rPr>
        <w:t>表1 河道（湖库）水环境综合治理工程合理造价估算标准表</w:t>
      </w:r>
    </w:p>
    <w:tbl>
      <w:tblPr>
        <w:tblStyle w:val="3"/>
        <w:tblW w:w="0" w:type="auto"/>
        <w:jc w:val="center"/>
        <w:tblLayout w:type="fixed"/>
        <w:tblCellMar>
          <w:top w:w="0" w:type="dxa"/>
          <w:left w:w="108" w:type="dxa"/>
          <w:bottom w:w="0" w:type="dxa"/>
          <w:right w:w="108" w:type="dxa"/>
        </w:tblCellMar>
      </w:tblPr>
      <w:tblGrid>
        <w:gridCol w:w="1625"/>
        <w:gridCol w:w="2145"/>
        <w:gridCol w:w="1336"/>
        <w:gridCol w:w="1280"/>
        <w:gridCol w:w="1288"/>
        <w:gridCol w:w="1211"/>
        <w:gridCol w:w="1456"/>
        <w:gridCol w:w="1134"/>
        <w:gridCol w:w="1559"/>
        <w:gridCol w:w="1134"/>
      </w:tblGrid>
      <w:tr>
        <w:tblPrEx>
          <w:tblCellMar>
            <w:top w:w="0" w:type="dxa"/>
            <w:left w:w="108" w:type="dxa"/>
            <w:bottom w:w="0" w:type="dxa"/>
            <w:right w:w="108" w:type="dxa"/>
          </w:tblCellMar>
        </w:tblPrEx>
        <w:trPr>
          <w:trHeight w:val="397" w:hRule="atLeast"/>
          <w:jc w:val="center"/>
        </w:trPr>
        <w:tc>
          <w:tcPr>
            <w:tcW w:w="162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建设内容</w:t>
            </w:r>
          </w:p>
        </w:tc>
        <w:tc>
          <w:tcPr>
            <w:tcW w:w="2145" w:type="dxa"/>
            <w:tcBorders>
              <w:top w:val="single" w:color="auto" w:sz="8" w:space="0"/>
              <w:left w:val="nil"/>
              <w:bottom w:val="nil"/>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城镇污水处理、提标</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改造和中水回用</w:t>
            </w:r>
          </w:p>
        </w:tc>
        <w:tc>
          <w:tcPr>
            <w:tcW w:w="1336" w:type="dxa"/>
            <w:tcBorders>
              <w:top w:val="single" w:color="auto" w:sz="8" w:space="0"/>
              <w:left w:val="nil"/>
              <w:bottom w:val="nil"/>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污水管网</w:t>
            </w:r>
          </w:p>
        </w:tc>
        <w:tc>
          <w:tcPr>
            <w:tcW w:w="1280" w:type="dxa"/>
            <w:tcBorders>
              <w:top w:val="single" w:color="auto" w:sz="8" w:space="0"/>
              <w:left w:val="nil"/>
              <w:bottom w:val="nil"/>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 xml:space="preserve">垃圾收运  </w:t>
            </w:r>
          </w:p>
        </w:tc>
        <w:tc>
          <w:tcPr>
            <w:tcW w:w="1288" w:type="dxa"/>
            <w:tcBorders>
              <w:top w:val="single" w:color="auto" w:sz="8" w:space="0"/>
              <w:left w:val="nil"/>
              <w:bottom w:val="nil"/>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河道湖库</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垃圾清理</w:t>
            </w:r>
          </w:p>
        </w:tc>
        <w:tc>
          <w:tcPr>
            <w:tcW w:w="1211" w:type="dxa"/>
            <w:tcBorders>
              <w:top w:val="single" w:color="auto" w:sz="8" w:space="0"/>
              <w:left w:val="nil"/>
              <w:bottom w:val="nil"/>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污染底</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泥清理</w:t>
            </w:r>
          </w:p>
        </w:tc>
        <w:tc>
          <w:tcPr>
            <w:tcW w:w="1456" w:type="dxa"/>
            <w:tcBorders>
              <w:top w:val="single" w:color="auto" w:sz="8" w:space="0"/>
              <w:left w:val="nil"/>
              <w:bottom w:val="nil"/>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人工湿地</w:t>
            </w:r>
          </w:p>
        </w:tc>
        <w:tc>
          <w:tcPr>
            <w:tcW w:w="1134" w:type="dxa"/>
            <w:tcBorders>
              <w:top w:val="single" w:color="auto" w:sz="8" w:space="0"/>
              <w:left w:val="nil"/>
              <w:bottom w:val="nil"/>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生态</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护岸</w:t>
            </w:r>
          </w:p>
        </w:tc>
        <w:tc>
          <w:tcPr>
            <w:tcW w:w="1559" w:type="dxa"/>
            <w:tcBorders>
              <w:top w:val="single" w:color="auto" w:sz="8" w:space="0"/>
              <w:left w:val="nil"/>
              <w:bottom w:val="nil"/>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生态隔离带</w:t>
            </w:r>
          </w:p>
        </w:tc>
        <w:tc>
          <w:tcPr>
            <w:tcW w:w="1134" w:type="dxa"/>
            <w:tcBorders>
              <w:top w:val="single" w:color="auto" w:sz="8" w:space="0"/>
              <w:left w:val="nil"/>
              <w:bottom w:val="nil"/>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生态</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沟渠</w:t>
            </w:r>
          </w:p>
        </w:tc>
      </w:tr>
      <w:tr>
        <w:tblPrEx>
          <w:tblCellMar>
            <w:top w:w="0" w:type="dxa"/>
            <w:left w:w="108" w:type="dxa"/>
            <w:bottom w:w="0" w:type="dxa"/>
            <w:right w:w="108" w:type="dxa"/>
          </w:tblCellMar>
        </w:tblPrEx>
        <w:trPr>
          <w:trHeight w:val="397" w:hRule="atLeast"/>
          <w:jc w:val="center"/>
        </w:trPr>
        <w:tc>
          <w:tcPr>
            <w:tcW w:w="1625"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估算标准</w:t>
            </w:r>
          </w:p>
        </w:tc>
        <w:tc>
          <w:tcPr>
            <w:tcW w:w="214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见表4.1、4.2</w:t>
            </w:r>
          </w:p>
        </w:tc>
        <w:tc>
          <w:tcPr>
            <w:tcW w:w="1336"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170</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万元/公里</w:t>
            </w:r>
          </w:p>
        </w:tc>
        <w:tc>
          <w:tcPr>
            <w:tcW w:w="1280"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8万元/</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(吨/日)</w:t>
            </w:r>
          </w:p>
        </w:tc>
        <w:tc>
          <w:tcPr>
            <w:tcW w:w="1288"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500万元/</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万吨</w:t>
            </w:r>
          </w:p>
        </w:tc>
        <w:tc>
          <w:tcPr>
            <w:tcW w:w="1211"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60万元/</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万立方米</w:t>
            </w:r>
          </w:p>
        </w:tc>
        <w:tc>
          <w:tcPr>
            <w:tcW w:w="1456"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1500万元/</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平方公里</w:t>
            </w:r>
          </w:p>
        </w:tc>
        <w:tc>
          <w:tcPr>
            <w:tcW w:w="1134"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100万元/公里</w:t>
            </w:r>
          </w:p>
        </w:tc>
        <w:tc>
          <w:tcPr>
            <w:tcW w:w="1559"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300万元/</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平方公里</w:t>
            </w:r>
          </w:p>
        </w:tc>
        <w:tc>
          <w:tcPr>
            <w:tcW w:w="1134"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30万元/公里</w:t>
            </w:r>
          </w:p>
        </w:tc>
      </w:tr>
      <w:tr>
        <w:tblPrEx>
          <w:tblCellMar>
            <w:top w:w="0" w:type="dxa"/>
            <w:left w:w="108" w:type="dxa"/>
            <w:bottom w:w="0" w:type="dxa"/>
            <w:right w:w="108" w:type="dxa"/>
          </w:tblCellMar>
        </w:tblPrEx>
        <w:trPr>
          <w:trHeight w:val="397" w:hRule="atLeast"/>
          <w:jc w:val="center"/>
        </w:trPr>
        <w:tc>
          <w:tcPr>
            <w:tcW w:w="1625"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建设规模限额</w:t>
            </w:r>
          </w:p>
        </w:tc>
        <w:tc>
          <w:tcPr>
            <w:tcW w:w="214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40万吨/日</w:t>
            </w:r>
          </w:p>
        </w:tc>
        <w:tc>
          <w:tcPr>
            <w:tcW w:w="1336"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75公里</w:t>
            </w:r>
          </w:p>
        </w:tc>
        <w:tc>
          <w:tcPr>
            <w:tcW w:w="128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700吨/日</w:t>
            </w:r>
          </w:p>
        </w:tc>
        <w:tc>
          <w:tcPr>
            <w:tcW w:w="1288"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10万吨</w:t>
            </w:r>
          </w:p>
        </w:tc>
        <w:tc>
          <w:tcPr>
            <w:tcW w:w="1211"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150万方</w:t>
            </w:r>
          </w:p>
        </w:tc>
        <w:tc>
          <w:tcPr>
            <w:tcW w:w="1456"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6平方公里</w:t>
            </w:r>
          </w:p>
        </w:tc>
        <w:tc>
          <w:tcPr>
            <w:tcW w:w="1134"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40公里</w:t>
            </w:r>
          </w:p>
        </w:tc>
        <w:tc>
          <w:tcPr>
            <w:tcW w:w="1559"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20平方公里</w:t>
            </w:r>
          </w:p>
        </w:tc>
        <w:tc>
          <w:tcPr>
            <w:tcW w:w="1134"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50公里</w:t>
            </w:r>
          </w:p>
        </w:tc>
      </w:tr>
    </w:tbl>
    <w:p>
      <w:pPr>
        <w:keepNext w:val="0"/>
        <w:keepLines w:val="0"/>
        <w:pageBreakBefore w:val="0"/>
        <w:widowControl w:val="0"/>
        <w:kinsoku/>
        <w:wordWrap/>
        <w:overflowPunct/>
        <w:topLinePunct w:val="0"/>
        <w:autoSpaceDE/>
        <w:autoSpaceDN/>
        <w:bidi w:val="0"/>
        <w:adjustRightInd w:val="0"/>
        <w:snapToGrid w:val="0"/>
        <w:spacing w:line="596" w:lineRule="exact"/>
        <w:jc w:val="center"/>
        <w:textAlignment w:val="auto"/>
        <w:rPr>
          <w:rFonts w:eastAsia="黑体"/>
          <w:color w:val="000000"/>
          <w:sz w:val="28"/>
          <w:szCs w:val="28"/>
        </w:rPr>
      </w:pPr>
      <w:r>
        <w:rPr>
          <w:rFonts w:eastAsia="黑体"/>
          <w:color w:val="000000"/>
          <w:sz w:val="28"/>
          <w:szCs w:val="28"/>
        </w:rPr>
        <w:t>表2 城镇饮用水水源地治理工程合理造价估算标准表</w:t>
      </w:r>
    </w:p>
    <w:tbl>
      <w:tblPr>
        <w:tblStyle w:val="3"/>
        <w:tblW w:w="0" w:type="auto"/>
        <w:jc w:val="center"/>
        <w:tblLayout w:type="fixed"/>
        <w:tblCellMar>
          <w:top w:w="0" w:type="dxa"/>
          <w:left w:w="108" w:type="dxa"/>
          <w:bottom w:w="0" w:type="dxa"/>
          <w:right w:w="108" w:type="dxa"/>
        </w:tblCellMar>
      </w:tblPr>
      <w:tblGrid>
        <w:gridCol w:w="1541"/>
        <w:gridCol w:w="1203"/>
        <w:gridCol w:w="1317"/>
        <w:gridCol w:w="1718"/>
        <w:gridCol w:w="1628"/>
        <w:gridCol w:w="1511"/>
        <w:gridCol w:w="1427"/>
        <w:gridCol w:w="1571"/>
        <w:gridCol w:w="1125"/>
        <w:gridCol w:w="1239"/>
      </w:tblGrid>
      <w:tr>
        <w:tblPrEx>
          <w:tblCellMar>
            <w:top w:w="0" w:type="dxa"/>
            <w:left w:w="108" w:type="dxa"/>
            <w:bottom w:w="0" w:type="dxa"/>
            <w:right w:w="108" w:type="dxa"/>
          </w:tblCellMar>
        </w:tblPrEx>
        <w:trPr>
          <w:trHeight w:val="397" w:hRule="atLeast"/>
          <w:jc w:val="center"/>
        </w:trPr>
        <w:tc>
          <w:tcPr>
            <w:tcW w:w="1541"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建设内容</w:t>
            </w:r>
          </w:p>
        </w:tc>
        <w:tc>
          <w:tcPr>
            <w:tcW w:w="1203" w:type="dxa"/>
            <w:tcBorders>
              <w:top w:val="single" w:color="auto" w:sz="8" w:space="0"/>
              <w:left w:val="nil"/>
              <w:bottom w:val="nil"/>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污水管网</w:t>
            </w:r>
          </w:p>
        </w:tc>
        <w:tc>
          <w:tcPr>
            <w:tcW w:w="1317" w:type="dxa"/>
            <w:tcBorders>
              <w:top w:val="single" w:color="auto" w:sz="8" w:space="0"/>
              <w:left w:val="nil"/>
              <w:bottom w:val="nil"/>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 xml:space="preserve">垃圾收运   </w:t>
            </w:r>
          </w:p>
        </w:tc>
        <w:tc>
          <w:tcPr>
            <w:tcW w:w="1718" w:type="dxa"/>
            <w:tcBorders>
              <w:top w:val="single" w:color="auto" w:sz="8" w:space="0"/>
              <w:left w:val="nil"/>
              <w:bottom w:val="nil"/>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河道湖库</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垃圾清理</w:t>
            </w:r>
          </w:p>
        </w:tc>
        <w:tc>
          <w:tcPr>
            <w:tcW w:w="1628" w:type="dxa"/>
            <w:tcBorders>
              <w:top w:val="single" w:color="auto" w:sz="8" w:space="0"/>
              <w:left w:val="nil"/>
              <w:bottom w:val="nil"/>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污染底泥清理</w:t>
            </w:r>
          </w:p>
        </w:tc>
        <w:tc>
          <w:tcPr>
            <w:tcW w:w="1511" w:type="dxa"/>
            <w:tcBorders>
              <w:top w:val="single" w:color="auto" w:sz="8" w:space="0"/>
              <w:left w:val="nil"/>
              <w:bottom w:val="nil"/>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人工湿地</w:t>
            </w:r>
          </w:p>
        </w:tc>
        <w:tc>
          <w:tcPr>
            <w:tcW w:w="1427" w:type="dxa"/>
            <w:tcBorders>
              <w:top w:val="single" w:color="auto" w:sz="8" w:space="0"/>
              <w:left w:val="nil"/>
              <w:bottom w:val="nil"/>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生态护岸</w:t>
            </w:r>
          </w:p>
        </w:tc>
        <w:tc>
          <w:tcPr>
            <w:tcW w:w="1571" w:type="dxa"/>
            <w:tcBorders>
              <w:top w:val="single" w:color="auto" w:sz="8" w:space="0"/>
              <w:left w:val="nil"/>
              <w:bottom w:val="nil"/>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生态隔离带</w:t>
            </w:r>
          </w:p>
        </w:tc>
        <w:tc>
          <w:tcPr>
            <w:tcW w:w="1125" w:type="dxa"/>
            <w:tcBorders>
              <w:top w:val="single" w:color="auto" w:sz="8" w:space="0"/>
              <w:left w:val="nil"/>
              <w:bottom w:val="nil"/>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护栏</w:t>
            </w:r>
          </w:p>
        </w:tc>
        <w:tc>
          <w:tcPr>
            <w:tcW w:w="1239" w:type="dxa"/>
            <w:tcBorders>
              <w:top w:val="single" w:color="auto" w:sz="8" w:space="0"/>
              <w:left w:val="nil"/>
              <w:bottom w:val="nil"/>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生态沟渠</w:t>
            </w:r>
          </w:p>
        </w:tc>
      </w:tr>
      <w:tr>
        <w:tblPrEx>
          <w:tblCellMar>
            <w:top w:w="0" w:type="dxa"/>
            <w:left w:w="108" w:type="dxa"/>
            <w:bottom w:w="0" w:type="dxa"/>
            <w:right w:w="108" w:type="dxa"/>
          </w:tblCellMar>
        </w:tblPrEx>
        <w:trPr>
          <w:trHeight w:val="397" w:hRule="atLeast"/>
          <w:jc w:val="center"/>
        </w:trPr>
        <w:tc>
          <w:tcPr>
            <w:tcW w:w="1541"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估算标准</w:t>
            </w:r>
          </w:p>
        </w:tc>
        <w:tc>
          <w:tcPr>
            <w:tcW w:w="1203"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170万元/公里</w:t>
            </w:r>
          </w:p>
        </w:tc>
        <w:tc>
          <w:tcPr>
            <w:tcW w:w="1317"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8万元/</w:t>
            </w:r>
          </w:p>
          <w:p>
            <w:pPr>
              <w:keepNext w:val="0"/>
              <w:keepLines w:val="0"/>
              <w:pageBreakBefore w:val="0"/>
              <w:widowControl w:val="0"/>
              <w:kinsoku/>
              <w:wordWrap/>
              <w:overflowPunct/>
              <w:topLinePunct w:val="0"/>
              <w:autoSpaceDE/>
              <w:autoSpaceDN/>
              <w:bidi w:val="0"/>
              <w:adjustRightInd w:val="0"/>
              <w:snapToGrid w:val="0"/>
              <w:spacing w:line="300" w:lineRule="exact"/>
              <w:ind w:right="2" w:rightChars="1"/>
              <w:jc w:val="center"/>
              <w:textAlignment w:val="auto"/>
              <w:rPr>
                <w:color w:val="000000"/>
                <w:kern w:val="0"/>
                <w:szCs w:val="21"/>
              </w:rPr>
            </w:pPr>
            <w:r>
              <w:rPr>
                <w:color w:val="000000"/>
                <w:kern w:val="0"/>
                <w:szCs w:val="21"/>
              </w:rPr>
              <w:t>(吨/日)</w:t>
            </w:r>
          </w:p>
        </w:tc>
        <w:tc>
          <w:tcPr>
            <w:tcW w:w="1718"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500万元/万吨</w:t>
            </w:r>
          </w:p>
        </w:tc>
        <w:tc>
          <w:tcPr>
            <w:tcW w:w="1628"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60万元/</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万立方米</w:t>
            </w:r>
          </w:p>
        </w:tc>
        <w:tc>
          <w:tcPr>
            <w:tcW w:w="1511"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1500万元/</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平方公里</w:t>
            </w:r>
          </w:p>
        </w:tc>
        <w:tc>
          <w:tcPr>
            <w:tcW w:w="1427"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100</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万元/公里</w:t>
            </w:r>
          </w:p>
        </w:tc>
        <w:tc>
          <w:tcPr>
            <w:tcW w:w="1571"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300万元/</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平方公里</w:t>
            </w:r>
          </w:p>
        </w:tc>
        <w:tc>
          <w:tcPr>
            <w:tcW w:w="112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6万元/公里</w:t>
            </w:r>
          </w:p>
        </w:tc>
        <w:tc>
          <w:tcPr>
            <w:tcW w:w="1239"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30万元/</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公里</w:t>
            </w:r>
          </w:p>
        </w:tc>
      </w:tr>
      <w:tr>
        <w:tblPrEx>
          <w:tblCellMar>
            <w:top w:w="0" w:type="dxa"/>
            <w:left w:w="108" w:type="dxa"/>
            <w:bottom w:w="0" w:type="dxa"/>
            <w:right w:w="108" w:type="dxa"/>
          </w:tblCellMar>
        </w:tblPrEx>
        <w:trPr>
          <w:trHeight w:val="397" w:hRule="atLeast"/>
          <w:jc w:val="center"/>
        </w:trPr>
        <w:tc>
          <w:tcPr>
            <w:tcW w:w="1541"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建设规模限额</w:t>
            </w:r>
          </w:p>
        </w:tc>
        <w:tc>
          <w:tcPr>
            <w:tcW w:w="1203"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75公里</w:t>
            </w:r>
          </w:p>
        </w:tc>
        <w:tc>
          <w:tcPr>
            <w:tcW w:w="1317"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700吨/日</w:t>
            </w:r>
          </w:p>
        </w:tc>
        <w:tc>
          <w:tcPr>
            <w:tcW w:w="1718"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10万吨</w:t>
            </w:r>
          </w:p>
        </w:tc>
        <w:tc>
          <w:tcPr>
            <w:tcW w:w="1628"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150万方</w:t>
            </w:r>
          </w:p>
        </w:tc>
        <w:tc>
          <w:tcPr>
            <w:tcW w:w="1511"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6平方公里</w:t>
            </w:r>
          </w:p>
        </w:tc>
        <w:tc>
          <w:tcPr>
            <w:tcW w:w="1427"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40公里</w:t>
            </w:r>
          </w:p>
        </w:tc>
        <w:tc>
          <w:tcPr>
            <w:tcW w:w="1571"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20平方公里</w:t>
            </w:r>
          </w:p>
        </w:tc>
        <w:tc>
          <w:tcPr>
            <w:tcW w:w="112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50公里</w:t>
            </w:r>
          </w:p>
        </w:tc>
        <w:tc>
          <w:tcPr>
            <w:tcW w:w="1239"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50公里</w:t>
            </w:r>
          </w:p>
        </w:tc>
      </w:tr>
    </w:tbl>
    <w:p>
      <w:pPr>
        <w:keepNext w:val="0"/>
        <w:keepLines w:val="0"/>
        <w:pageBreakBefore w:val="0"/>
        <w:widowControl w:val="0"/>
        <w:kinsoku/>
        <w:wordWrap/>
        <w:overflowPunct/>
        <w:topLinePunct w:val="0"/>
        <w:autoSpaceDE/>
        <w:autoSpaceDN/>
        <w:bidi w:val="0"/>
        <w:adjustRightInd w:val="0"/>
        <w:snapToGrid w:val="0"/>
        <w:spacing w:line="596" w:lineRule="exact"/>
        <w:jc w:val="center"/>
        <w:textAlignment w:val="auto"/>
        <w:rPr>
          <w:rFonts w:eastAsia="黑体"/>
          <w:color w:val="000000"/>
          <w:sz w:val="28"/>
          <w:szCs w:val="28"/>
        </w:rPr>
      </w:pPr>
      <w:r>
        <w:rPr>
          <w:rFonts w:eastAsia="黑体"/>
          <w:color w:val="000000"/>
          <w:sz w:val="28"/>
          <w:szCs w:val="28"/>
        </w:rPr>
        <w:t>表3 生态廊道等流域可持续发展工程合理造价估算标准表</w:t>
      </w:r>
    </w:p>
    <w:tbl>
      <w:tblPr>
        <w:tblStyle w:val="3"/>
        <w:tblW w:w="0" w:type="auto"/>
        <w:jc w:val="center"/>
        <w:tblLayout w:type="fixed"/>
        <w:tblCellMar>
          <w:top w:w="0" w:type="dxa"/>
          <w:left w:w="108" w:type="dxa"/>
          <w:bottom w:w="0" w:type="dxa"/>
          <w:right w:w="108" w:type="dxa"/>
        </w:tblCellMar>
      </w:tblPr>
      <w:tblGrid>
        <w:gridCol w:w="1627"/>
        <w:gridCol w:w="1973"/>
        <w:gridCol w:w="1418"/>
        <w:gridCol w:w="1313"/>
        <w:gridCol w:w="1417"/>
        <w:gridCol w:w="1561"/>
        <w:gridCol w:w="1347"/>
        <w:gridCol w:w="1087"/>
        <w:gridCol w:w="1336"/>
        <w:gridCol w:w="1146"/>
      </w:tblGrid>
      <w:tr>
        <w:tblPrEx>
          <w:tblCellMar>
            <w:top w:w="0" w:type="dxa"/>
            <w:left w:w="108" w:type="dxa"/>
            <w:bottom w:w="0" w:type="dxa"/>
            <w:right w:w="108" w:type="dxa"/>
          </w:tblCellMar>
        </w:tblPrEx>
        <w:trPr>
          <w:trHeight w:val="397" w:hRule="atLeast"/>
          <w:jc w:val="center"/>
        </w:trPr>
        <w:tc>
          <w:tcPr>
            <w:tcW w:w="162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建设内容</w:t>
            </w:r>
          </w:p>
        </w:tc>
        <w:tc>
          <w:tcPr>
            <w:tcW w:w="1973" w:type="dxa"/>
            <w:tcBorders>
              <w:top w:val="single" w:color="auto" w:sz="8" w:space="0"/>
              <w:left w:val="nil"/>
              <w:bottom w:val="nil"/>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城镇污水处理、提</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标改造和中水回用</w:t>
            </w:r>
          </w:p>
        </w:tc>
        <w:tc>
          <w:tcPr>
            <w:tcW w:w="1418" w:type="dxa"/>
            <w:tcBorders>
              <w:top w:val="single" w:color="auto" w:sz="8" w:space="0"/>
              <w:left w:val="nil"/>
              <w:bottom w:val="nil"/>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污水管网</w:t>
            </w:r>
          </w:p>
        </w:tc>
        <w:tc>
          <w:tcPr>
            <w:tcW w:w="1313" w:type="dxa"/>
            <w:tcBorders>
              <w:top w:val="single" w:color="auto" w:sz="8" w:space="0"/>
              <w:left w:val="nil"/>
              <w:bottom w:val="nil"/>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 xml:space="preserve">垃圾收运   </w:t>
            </w:r>
          </w:p>
        </w:tc>
        <w:tc>
          <w:tcPr>
            <w:tcW w:w="1417" w:type="dxa"/>
            <w:tcBorders>
              <w:top w:val="single" w:color="auto" w:sz="8" w:space="0"/>
              <w:left w:val="nil"/>
              <w:bottom w:val="nil"/>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河道湖库</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垃圾清理</w:t>
            </w:r>
          </w:p>
        </w:tc>
        <w:tc>
          <w:tcPr>
            <w:tcW w:w="1561" w:type="dxa"/>
            <w:tcBorders>
              <w:top w:val="single" w:color="auto" w:sz="8" w:space="0"/>
              <w:left w:val="nil"/>
              <w:bottom w:val="nil"/>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污染底泥清理</w:t>
            </w:r>
          </w:p>
        </w:tc>
        <w:tc>
          <w:tcPr>
            <w:tcW w:w="1347" w:type="dxa"/>
            <w:tcBorders>
              <w:top w:val="single" w:color="auto" w:sz="8" w:space="0"/>
              <w:left w:val="nil"/>
              <w:bottom w:val="nil"/>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人工湿地</w:t>
            </w:r>
          </w:p>
        </w:tc>
        <w:tc>
          <w:tcPr>
            <w:tcW w:w="1087" w:type="dxa"/>
            <w:tcBorders>
              <w:top w:val="single" w:color="auto" w:sz="8" w:space="0"/>
              <w:left w:val="nil"/>
              <w:bottom w:val="nil"/>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生态护岸</w:t>
            </w:r>
          </w:p>
        </w:tc>
        <w:tc>
          <w:tcPr>
            <w:tcW w:w="1336" w:type="dxa"/>
            <w:tcBorders>
              <w:top w:val="single" w:color="auto" w:sz="8" w:space="0"/>
              <w:left w:val="nil"/>
              <w:bottom w:val="nil"/>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生态隔离带</w:t>
            </w:r>
          </w:p>
        </w:tc>
        <w:tc>
          <w:tcPr>
            <w:tcW w:w="1146" w:type="dxa"/>
            <w:tcBorders>
              <w:top w:val="single" w:color="auto" w:sz="8" w:space="0"/>
              <w:left w:val="nil"/>
              <w:bottom w:val="nil"/>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szCs w:val="21"/>
              </w:rPr>
            </w:pPr>
            <w:r>
              <w:rPr>
                <w:rFonts w:eastAsia="黑体"/>
                <w:color w:val="000000"/>
                <w:szCs w:val="21"/>
              </w:rPr>
              <w:t>生态</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szCs w:val="21"/>
              </w:rPr>
            </w:pPr>
            <w:r>
              <w:rPr>
                <w:rFonts w:eastAsia="黑体"/>
                <w:color w:val="000000"/>
                <w:szCs w:val="21"/>
              </w:rPr>
              <w:t>步道</w:t>
            </w:r>
          </w:p>
        </w:tc>
      </w:tr>
      <w:tr>
        <w:tblPrEx>
          <w:tblCellMar>
            <w:top w:w="0" w:type="dxa"/>
            <w:left w:w="108" w:type="dxa"/>
            <w:bottom w:w="0" w:type="dxa"/>
            <w:right w:w="108" w:type="dxa"/>
          </w:tblCellMar>
        </w:tblPrEx>
        <w:trPr>
          <w:trHeight w:val="397" w:hRule="atLeast"/>
          <w:jc w:val="center"/>
        </w:trPr>
        <w:tc>
          <w:tcPr>
            <w:tcW w:w="1627"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估算标准</w:t>
            </w:r>
          </w:p>
        </w:tc>
        <w:tc>
          <w:tcPr>
            <w:tcW w:w="1973"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szCs w:val="21"/>
              </w:rPr>
            </w:pPr>
            <w:r>
              <w:rPr>
                <w:color w:val="000000"/>
                <w:kern w:val="0"/>
                <w:szCs w:val="21"/>
              </w:rPr>
              <w:t>见表4.1、4.2</w:t>
            </w:r>
          </w:p>
        </w:tc>
        <w:tc>
          <w:tcPr>
            <w:tcW w:w="1418"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170</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szCs w:val="21"/>
              </w:rPr>
            </w:pPr>
            <w:r>
              <w:rPr>
                <w:color w:val="000000"/>
                <w:kern w:val="0"/>
                <w:szCs w:val="21"/>
              </w:rPr>
              <w:t>万元/公里</w:t>
            </w:r>
          </w:p>
        </w:tc>
        <w:tc>
          <w:tcPr>
            <w:tcW w:w="1313"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8万元/</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(吨/日)</w:t>
            </w:r>
          </w:p>
        </w:tc>
        <w:tc>
          <w:tcPr>
            <w:tcW w:w="1417"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500</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万元/万吨</w:t>
            </w:r>
          </w:p>
        </w:tc>
        <w:tc>
          <w:tcPr>
            <w:tcW w:w="1561"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60万元/</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万立方米</w:t>
            </w:r>
          </w:p>
        </w:tc>
        <w:tc>
          <w:tcPr>
            <w:tcW w:w="1347"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1500万元/</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平方公里</w:t>
            </w:r>
          </w:p>
        </w:tc>
        <w:tc>
          <w:tcPr>
            <w:tcW w:w="1087"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100万元/公里</w:t>
            </w:r>
          </w:p>
        </w:tc>
        <w:tc>
          <w:tcPr>
            <w:tcW w:w="1336"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300万元/</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平方公里</w:t>
            </w:r>
          </w:p>
        </w:tc>
        <w:tc>
          <w:tcPr>
            <w:tcW w:w="1146"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szCs w:val="21"/>
              </w:rPr>
            </w:pPr>
            <w:r>
              <w:rPr>
                <w:color w:val="000000"/>
                <w:szCs w:val="21"/>
              </w:rPr>
              <w:t>120万元/公里</w:t>
            </w:r>
          </w:p>
        </w:tc>
      </w:tr>
      <w:tr>
        <w:tblPrEx>
          <w:tblCellMar>
            <w:top w:w="0" w:type="dxa"/>
            <w:left w:w="108" w:type="dxa"/>
            <w:bottom w:w="0" w:type="dxa"/>
            <w:right w:w="108" w:type="dxa"/>
          </w:tblCellMar>
        </w:tblPrEx>
        <w:trPr>
          <w:trHeight w:val="397" w:hRule="atLeast"/>
          <w:jc w:val="center"/>
        </w:trPr>
        <w:tc>
          <w:tcPr>
            <w:tcW w:w="1627"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建设规模限额</w:t>
            </w:r>
          </w:p>
        </w:tc>
        <w:tc>
          <w:tcPr>
            <w:tcW w:w="1973"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40万吨/日</w:t>
            </w:r>
          </w:p>
        </w:tc>
        <w:tc>
          <w:tcPr>
            <w:tcW w:w="1418"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75公里</w:t>
            </w:r>
          </w:p>
        </w:tc>
        <w:tc>
          <w:tcPr>
            <w:tcW w:w="1313"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700吨/日</w:t>
            </w:r>
          </w:p>
        </w:tc>
        <w:tc>
          <w:tcPr>
            <w:tcW w:w="1417"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10万吨</w:t>
            </w:r>
          </w:p>
        </w:tc>
        <w:tc>
          <w:tcPr>
            <w:tcW w:w="1561"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150万方</w:t>
            </w:r>
          </w:p>
        </w:tc>
        <w:tc>
          <w:tcPr>
            <w:tcW w:w="1347"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6平方公里</w:t>
            </w:r>
          </w:p>
        </w:tc>
        <w:tc>
          <w:tcPr>
            <w:tcW w:w="1087"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40公里</w:t>
            </w:r>
          </w:p>
        </w:tc>
        <w:tc>
          <w:tcPr>
            <w:tcW w:w="1336"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20平方公里</w:t>
            </w:r>
          </w:p>
        </w:tc>
        <w:tc>
          <w:tcPr>
            <w:tcW w:w="1146"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szCs w:val="21"/>
              </w:rPr>
            </w:pPr>
            <w:r>
              <w:rPr>
                <w:color w:val="000000"/>
                <w:szCs w:val="21"/>
              </w:rPr>
              <w:t>80公里</w:t>
            </w:r>
          </w:p>
        </w:tc>
      </w:tr>
    </w:tbl>
    <w:p>
      <w:pPr>
        <w:keepNext w:val="0"/>
        <w:keepLines w:val="0"/>
        <w:pageBreakBefore w:val="0"/>
        <w:widowControl w:val="0"/>
        <w:kinsoku/>
        <w:wordWrap/>
        <w:topLinePunct w:val="0"/>
        <w:autoSpaceDE/>
        <w:autoSpaceDN/>
        <w:bidi w:val="0"/>
        <w:adjustRightInd w:val="0"/>
        <w:snapToGrid w:val="0"/>
        <w:spacing w:after="156" w:afterLines="50" w:line="596" w:lineRule="exact"/>
        <w:jc w:val="center"/>
        <w:textAlignment w:val="auto"/>
        <w:rPr>
          <w:rFonts w:eastAsia="黑体"/>
          <w:color w:val="000000"/>
          <w:sz w:val="28"/>
          <w:szCs w:val="28"/>
        </w:rPr>
      </w:pPr>
      <w:r>
        <w:rPr>
          <w:rFonts w:eastAsia="黑体"/>
          <w:color w:val="000000"/>
          <w:sz w:val="28"/>
          <w:szCs w:val="28"/>
        </w:rPr>
        <w:t>表4.1 污水处理工程合理造价估算标准表</w:t>
      </w:r>
    </w:p>
    <w:tbl>
      <w:tblPr>
        <w:tblStyle w:val="3"/>
        <w:tblW w:w="0" w:type="auto"/>
        <w:jc w:val="center"/>
        <w:tblLayout w:type="fixed"/>
        <w:tblCellMar>
          <w:top w:w="0" w:type="dxa"/>
          <w:left w:w="108" w:type="dxa"/>
          <w:bottom w:w="0" w:type="dxa"/>
          <w:right w:w="108" w:type="dxa"/>
        </w:tblCellMar>
      </w:tblPr>
      <w:tblGrid>
        <w:gridCol w:w="1300"/>
        <w:gridCol w:w="744"/>
        <w:gridCol w:w="723"/>
        <w:gridCol w:w="813"/>
        <w:gridCol w:w="646"/>
        <w:gridCol w:w="710"/>
        <w:gridCol w:w="661"/>
        <w:gridCol w:w="645"/>
        <w:gridCol w:w="659"/>
        <w:gridCol w:w="694"/>
        <w:gridCol w:w="655"/>
        <w:gridCol w:w="673"/>
        <w:gridCol w:w="586"/>
        <w:gridCol w:w="644"/>
        <w:gridCol w:w="770"/>
        <w:gridCol w:w="741"/>
        <w:gridCol w:w="655"/>
        <w:gridCol w:w="576"/>
        <w:gridCol w:w="588"/>
        <w:gridCol w:w="670"/>
        <w:gridCol w:w="688"/>
      </w:tblGrid>
      <w:tr>
        <w:tblPrEx>
          <w:tblCellMar>
            <w:top w:w="0" w:type="dxa"/>
            <w:left w:w="108" w:type="dxa"/>
            <w:bottom w:w="0" w:type="dxa"/>
            <w:right w:w="108" w:type="dxa"/>
          </w:tblCellMar>
        </w:tblPrEx>
        <w:trPr>
          <w:trHeight w:val="284" w:hRule="atLeast"/>
          <w:jc w:val="center"/>
        </w:trPr>
        <w:tc>
          <w:tcPr>
            <w:tcW w:w="1300" w:type="dxa"/>
            <w:vMerge w:val="restart"/>
            <w:tcBorders>
              <w:top w:val="single" w:color="auto" w:sz="8" w:space="0"/>
              <w:left w:val="single" w:color="auto" w:sz="8" w:space="0"/>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rFonts w:eastAsia="黑体"/>
                <w:color w:val="000000"/>
                <w:spacing w:val="-8"/>
                <w:kern w:val="0"/>
                <w:sz w:val="20"/>
              </w:rPr>
            </w:pPr>
            <w:r>
              <w:rPr>
                <w:rFonts w:eastAsia="黑体"/>
                <w:color w:val="000000"/>
                <w:spacing w:val="-8"/>
                <w:kern w:val="0"/>
                <w:sz w:val="20"/>
              </w:rPr>
              <w:t>建设内容</w:t>
            </w:r>
          </w:p>
        </w:tc>
        <w:tc>
          <w:tcPr>
            <w:tcW w:w="1467" w:type="dxa"/>
            <w:gridSpan w:val="2"/>
            <w:tcBorders>
              <w:top w:val="single" w:color="000000" w:sz="8" w:space="0"/>
              <w:left w:val="nil"/>
              <w:bottom w:val="single" w:color="auto"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rFonts w:eastAsia="黑体"/>
                <w:color w:val="000000"/>
                <w:spacing w:val="-8"/>
                <w:kern w:val="0"/>
                <w:sz w:val="20"/>
              </w:rPr>
            </w:pPr>
            <w:r>
              <w:rPr>
                <w:rFonts w:eastAsia="黑体"/>
                <w:color w:val="000000"/>
                <w:spacing w:val="-8"/>
                <w:kern w:val="0"/>
                <w:sz w:val="20"/>
              </w:rPr>
              <w:t>污水管网</w:t>
            </w:r>
          </w:p>
        </w:tc>
        <w:tc>
          <w:tcPr>
            <w:tcW w:w="12074" w:type="dxa"/>
            <w:gridSpan w:val="18"/>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rFonts w:eastAsia="黑体"/>
                <w:color w:val="000000"/>
                <w:spacing w:val="-8"/>
                <w:kern w:val="0"/>
                <w:sz w:val="20"/>
              </w:rPr>
            </w:pPr>
            <w:r>
              <w:rPr>
                <w:rFonts w:eastAsia="黑体"/>
                <w:color w:val="000000"/>
                <w:spacing w:val="-8"/>
                <w:kern w:val="0"/>
                <w:sz w:val="20"/>
              </w:rPr>
              <w:t>污水处理(万元/(万吨/日))</w:t>
            </w:r>
          </w:p>
        </w:tc>
      </w:tr>
      <w:tr>
        <w:tblPrEx>
          <w:tblCellMar>
            <w:top w:w="0" w:type="dxa"/>
            <w:left w:w="108" w:type="dxa"/>
            <w:bottom w:w="0" w:type="dxa"/>
            <w:right w:w="108" w:type="dxa"/>
          </w:tblCellMar>
        </w:tblPrEx>
        <w:trPr>
          <w:trHeight w:val="284" w:hRule="atLeast"/>
          <w:jc w:val="center"/>
        </w:trPr>
        <w:tc>
          <w:tcPr>
            <w:tcW w:w="1300" w:type="dxa"/>
            <w:vMerge w:val="continue"/>
            <w:tcBorders>
              <w:top w:val="single" w:color="auto" w:sz="8" w:space="0"/>
              <w:left w:val="single" w:color="auto" w:sz="8" w:space="0"/>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left"/>
              <w:textAlignment w:val="auto"/>
              <w:rPr>
                <w:rFonts w:eastAsia="黑体"/>
                <w:color w:val="000000"/>
                <w:spacing w:val="-8"/>
                <w:kern w:val="0"/>
                <w:sz w:val="20"/>
              </w:rPr>
            </w:pPr>
          </w:p>
        </w:tc>
        <w:tc>
          <w:tcPr>
            <w:tcW w:w="744" w:type="dxa"/>
            <w:vMerge w:val="restart"/>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rFonts w:eastAsia="黑体"/>
                <w:color w:val="000000"/>
                <w:spacing w:val="-8"/>
                <w:kern w:val="0"/>
                <w:sz w:val="20"/>
              </w:rPr>
            </w:pPr>
            <w:r>
              <w:rPr>
                <w:rFonts w:eastAsia="黑体"/>
                <w:color w:val="000000"/>
                <w:spacing w:val="-8"/>
                <w:kern w:val="0"/>
                <w:sz w:val="20"/>
              </w:rPr>
              <w:t>县级及</w:t>
            </w:r>
          </w:p>
          <w:p>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rFonts w:eastAsia="黑体"/>
                <w:color w:val="000000"/>
                <w:spacing w:val="-8"/>
                <w:kern w:val="0"/>
                <w:sz w:val="20"/>
              </w:rPr>
            </w:pPr>
            <w:r>
              <w:rPr>
                <w:rFonts w:eastAsia="黑体"/>
                <w:color w:val="000000"/>
                <w:spacing w:val="-8"/>
                <w:kern w:val="0"/>
                <w:sz w:val="20"/>
              </w:rPr>
              <w:t>以下</w:t>
            </w:r>
          </w:p>
        </w:tc>
        <w:tc>
          <w:tcPr>
            <w:tcW w:w="723" w:type="dxa"/>
            <w:vMerge w:val="restart"/>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rFonts w:eastAsia="黑体"/>
                <w:color w:val="000000"/>
                <w:spacing w:val="-8"/>
                <w:kern w:val="0"/>
                <w:sz w:val="20"/>
              </w:rPr>
            </w:pPr>
            <w:r>
              <w:rPr>
                <w:rFonts w:eastAsia="黑体"/>
                <w:color w:val="000000"/>
                <w:spacing w:val="-8"/>
                <w:kern w:val="0"/>
                <w:sz w:val="20"/>
              </w:rPr>
              <w:t>地市级</w:t>
            </w:r>
          </w:p>
        </w:tc>
        <w:tc>
          <w:tcPr>
            <w:tcW w:w="1459" w:type="dxa"/>
            <w:gridSpan w:val="2"/>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rFonts w:eastAsia="黑体"/>
                <w:color w:val="000000"/>
                <w:spacing w:val="-8"/>
                <w:kern w:val="0"/>
                <w:sz w:val="20"/>
              </w:rPr>
            </w:pPr>
            <w:r>
              <w:rPr>
                <w:rFonts w:eastAsia="黑体"/>
                <w:color w:val="000000"/>
                <w:spacing w:val="-8"/>
                <w:kern w:val="0"/>
                <w:sz w:val="20"/>
              </w:rPr>
              <w:t>0.2万吨/日以下</w:t>
            </w:r>
          </w:p>
        </w:tc>
        <w:tc>
          <w:tcPr>
            <w:tcW w:w="2016"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rFonts w:eastAsia="黑体"/>
                <w:color w:val="000000"/>
                <w:spacing w:val="-8"/>
                <w:kern w:val="0"/>
                <w:sz w:val="20"/>
              </w:rPr>
            </w:pPr>
            <w:r>
              <w:rPr>
                <w:rFonts w:eastAsia="黑体"/>
                <w:color w:val="000000"/>
                <w:spacing w:val="-8"/>
                <w:kern w:val="0"/>
                <w:sz w:val="20"/>
              </w:rPr>
              <w:t>0.2-0.5万吨/日（含0.2）</w:t>
            </w:r>
          </w:p>
        </w:tc>
        <w:tc>
          <w:tcPr>
            <w:tcW w:w="3267" w:type="dxa"/>
            <w:gridSpan w:val="5"/>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rFonts w:eastAsia="黑体"/>
                <w:color w:val="000000"/>
                <w:spacing w:val="-8"/>
                <w:kern w:val="0"/>
                <w:sz w:val="20"/>
              </w:rPr>
            </w:pPr>
            <w:r>
              <w:rPr>
                <w:rFonts w:eastAsia="黑体"/>
                <w:color w:val="000000"/>
                <w:spacing w:val="-8"/>
                <w:kern w:val="0"/>
                <w:sz w:val="20"/>
              </w:rPr>
              <w:t>0.5-1万吨/日(含0.5)</w:t>
            </w:r>
          </w:p>
        </w:tc>
        <w:tc>
          <w:tcPr>
            <w:tcW w:w="3974" w:type="dxa"/>
            <w:gridSpan w:val="6"/>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rFonts w:eastAsia="黑体"/>
                <w:color w:val="000000"/>
                <w:spacing w:val="-8"/>
                <w:kern w:val="0"/>
                <w:sz w:val="20"/>
              </w:rPr>
            </w:pPr>
            <w:r>
              <w:rPr>
                <w:rFonts w:eastAsia="黑体"/>
                <w:color w:val="000000"/>
                <w:spacing w:val="-8"/>
                <w:kern w:val="0"/>
                <w:sz w:val="20"/>
              </w:rPr>
              <w:t>1-3万吨/日（含1）</w:t>
            </w:r>
          </w:p>
        </w:tc>
        <w:tc>
          <w:tcPr>
            <w:tcW w:w="1358" w:type="dxa"/>
            <w:gridSpan w:val="2"/>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rFonts w:eastAsia="黑体"/>
                <w:color w:val="000000"/>
                <w:spacing w:val="-12"/>
                <w:kern w:val="0"/>
                <w:sz w:val="20"/>
              </w:rPr>
            </w:pPr>
            <w:r>
              <w:rPr>
                <w:rFonts w:eastAsia="黑体"/>
                <w:color w:val="000000"/>
                <w:spacing w:val="-12"/>
                <w:kern w:val="0"/>
                <w:sz w:val="20"/>
              </w:rPr>
              <w:t>3万吨/日及以上</w:t>
            </w:r>
          </w:p>
        </w:tc>
      </w:tr>
      <w:tr>
        <w:tblPrEx>
          <w:tblCellMar>
            <w:top w:w="0" w:type="dxa"/>
            <w:left w:w="108" w:type="dxa"/>
            <w:bottom w:w="0" w:type="dxa"/>
            <w:right w:w="108" w:type="dxa"/>
          </w:tblCellMar>
        </w:tblPrEx>
        <w:trPr>
          <w:trHeight w:val="284" w:hRule="atLeast"/>
          <w:jc w:val="center"/>
        </w:trPr>
        <w:tc>
          <w:tcPr>
            <w:tcW w:w="1300" w:type="dxa"/>
            <w:vMerge w:val="continue"/>
            <w:tcBorders>
              <w:top w:val="single" w:color="auto" w:sz="8" w:space="0"/>
              <w:left w:val="single" w:color="auto" w:sz="8" w:space="0"/>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left"/>
              <w:textAlignment w:val="auto"/>
              <w:rPr>
                <w:rFonts w:eastAsia="黑体"/>
                <w:color w:val="000000"/>
                <w:spacing w:val="-8"/>
                <w:kern w:val="0"/>
                <w:sz w:val="20"/>
              </w:rPr>
            </w:pPr>
          </w:p>
        </w:tc>
        <w:tc>
          <w:tcPr>
            <w:tcW w:w="744"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left"/>
              <w:textAlignment w:val="auto"/>
              <w:rPr>
                <w:rFonts w:eastAsia="黑体"/>
                <w:color w:val="000000"/>
                <w:spacing w:val="-8"/>
                <w:kern w:val="0"/>
                <w:sz w:val="20"/>
              </w:rPr>
            </w:pPr>
          </w:p>
        </w:tc>
        <w:tc>
          <w:tcPr>
            <w:tcW w:w="723"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left"/>
              <w:textAlignment w:val="auto"/>
              <w:rPr>
                <w:rFonts w:eastAsia="黑体"/>
                <w:color w:val="000000"/>
                <w:spacing w:val="-8"/>
                <w:kern w:val="0"/>
                <w:sz w:val="20"/>
              </w:rPr>
            </w:pPr>
          </w:p>
        </w:tc>
        <w:tc>
          <w:tcPr>
            <w:tcW w:w="813"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rFonts w:eastAsia="黑体"/>
                <w:color w:val="000000"/>
                <w:spacing w:val="-8"/>
                <w:kern w:val="0"/>
                <w:sz w:val="20"/>
              </w:rPr>
            </w:pPr>
            <w:r>
              <w:rPr>
                <w:rFonts w:eastAsia="黑体"/>
                <w:color w:val="000000"/>
                <w:spacing w:val="-8"/>
                <w:kern w:val="0"/>
                <w:sz w:val="20"/>
              </w:rPr>
              <w:t>0.1以下</w:t>
            </w:r>
          </w:p>
        </w:tc>
        <w:tc>
          <w:tcPr>
            <w:tcW w:w="646"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rFonts w:eastAsia="黑体"/>
                <w:color w:val="000000"/>
                <w:spacing w:val="-8"/>
                <w:kern w:val="0"/>
                <w:sz w:val="20"/>
              </w:rPr>
            </w:pPr>
            <w:r>
              <w:rPr>
                <w:rFonts w:eastAsia="黑体"/>
                <w:color w:val="000000"/>
                <w:spacing w:val="-8"/>
                <w:kern w:val="0"/>
                <w:sz w:val="20"/>
              </w:rPr>
              <w:t>0.1-0.2</w:t>
            </w:r>
          </w:p>
        </w:tc>
        <w:tc>
          <w:tcPr>
            <w:tcW w:w="71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rFonts w:eastAsia="黑体"/>
                <w:color w:val="000000"/>
                <w:spacing w:val="-8"/>
                <w:kern w:val="0"/>
                <w:sz w:val="20"/>
              </w:rPr>
            </w:pPr>
            <w:r>
              <w:rPr>
                <w:rFonts w:eastAsia="黑体"/>
                <w:color w:val="000000"/>
                <w:spacing w:val="-8"/>
                <w:kern w:val="0"/>
                <w:sz w:val="20"/>
              </w:rPr>
              <w:t>0.2-0.3</w:t>
            </w:r>
          </w:p>
        </w:tc>
        <w:tc>
          <w:tcPr>
            <w:tcW w:w="661"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rFonts w:eastAsia="黑体"/>
                <w:color w:val="000000"/>
                <w:spacing w:val="-8"/>
                <w:kern w:val="0"/>
                <w:sz w:val="20"/>
              </w:rPr>
            </w:pPr>
            <w:r>
              <w:rPr>
                <w:rFonts w:eastAsia="黑体"/>
                <w:color w:val="000000"/>
                <w:spacing w:val="-8"/>
                <w:kern w:val="0"/>
                <w:sz w:val="20"/>
              </w:rPr>
              <w:t>0.3-0.4</w:t>
            </w:r>
          </w:p>
        </w:tc>
        <w:tc>
          <w:tcPr>
            <w:tcW w:w="64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rFonts w:eastAsia="黑体"/>
                <w:color w:val="000000"/>
                <w:spacing w:val="-8"/>
                <w:kern w:val="0"/>
                <w:sz w:val="20"/>
              </w:rPr>
            </w:pPr>
            <w:r>
              <w:rPr>
                <w:rFonts w:eastAsia="黑体"/>
                <w:color w:val="000000"/>
                <w:spacing w:val="-8"/>
                <w:kern w:val="0"/>
                <w:sz w:val="20"/>
              </w:rPr>
              <w:t>0.4-0.5</w:t>
            </w:r>
          </w:p>
        </w:tc>
        <w:tc>
          <w:tcPr>
            <w:tcW w:w="659"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rFonts w:eastAsia="黑体"/>
                <w:color w:val="000000"/>
                <w:spacing w:val="-8"/>
                <w:kern w:val="0"/>
                <w:sz w:val="20"/>
              </w:rPr>
            </w:pPr>
            <w:r>
              <w:rPr>
                <w:rFonts w:eastAsia="黑体"/>
                <w:color w:val="000000"/>
                <w:spacing w:val="-8"/>
                <w:kern w:val="0"/>
                <w:sz w:val="20"/>
              </w:rPr>
              <w:t>0.5-0.6</w:t>
            </w:r>
          </w:p>
        </w:tc>
        <w:tc>
          <w:tcPr>
            <w:tcW w:w="694"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rFonts w:eastAsia="黑体"/>
                <w:color w:val="000000"/>
                <w:spacing w:val="-8"/>
                <w:kern w:val="0"/>
                <w:sz w:val="20"/>
              </w:rPr>
            </w:pPr>
            <w:r>
              <w:rPr>
                <w:rFonts w:eastAsia="黑体"/>
                <w:color w:val="000000"/>
                <w:spacing w:val="-8"/>
                <w:kern w:val="0"/>
                <w:sz w:val="20"/>
              </w:rPr>
              <w:t>0.6-0.7</w:t>
            </w:r>
          </w:p>
        </w:tc>
        <w:tc>
          <w:tcPr>
            <w:tcW w:w="65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rFonts w:eastAsia="黑体"/>
                <w:color w:val="000000"/>
                <w:spacing w:val="-8"/>
                <w:kern w:val="0"/>
                <w:sz w:val="20"/>
              </w:rPr>
            </w:pPr>
            <w:r>
              <w:rPr>
                <w:rFonts w:eastAsia="黑体"/>
                <w:color w:val="000000"/>
                <w:spacing w:val="-8"/>
                <w:kern w:val="0"/>
                <w:sz w:val="20"/>
              </w:rPr>
              <w:t>0.7-0.8</w:t>
            </w:r>
          </w:p>
        </w:tc>
        <w:tc>
          <w:tcPr>
            <w:tcW w:w="673"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rFonts w:eastAsia="黑体"/>
                <w:color w:val="000000"/>
                <w:spacing w:val="-8"/>
                <w:kern w:val="0"/>
                <w:sz w:val="20"/>
              </w:rPr>
            </w:pPr>
            <w:r>
              <w:rPr>
                <w:rFonts w:eastAsia="黑体"/>
                <w:color w:val="000000"/>
                <w:spacing w:val="-8"/>
                <w:kern w:val="0"/>
                <w:sz w:val="20"/>
              </w:rPr>
              <w:t>0.8-0.9</w:t>
            </w:r>
          </w:p>
        </w:tc>
        <w:tc>
          <w:tcPr>
            <w:tcW w:w="586"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rFonts w:eastAsia="黑体"/>
                <w:color w:val="000000"/>
                <w:spacing w:val="-8"/>
                <w:kern w:val="0"/>
                <w:sz w:val="20"/>
              </w:rPr>
            </w:pPr>
            <w:r>
              <w:rPr>
                <w:rFonts w:eastAsia="黑体"/>
                <w:color w:val="000000"/>
                <w:spacing w:val="-8"/>
                <w:kern w:val="0"/>
                <w:sz w:val="20"/>
              </w:rPr>
              <w:t>0.9-1</w:t>
            </w:r>
          </w:p>
        </w:tc>
        <w:tc>
          <w:tcPr>
            <w:tcW w:w="644"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rFonts w:eastAsia="黑体"/>
                <w:color w:val="000000"/>
                <w:spacing w:val="-8"/>
                <w:kern w:val="0"/>
                <w:sz w:val="20"/>
              </w:rPr>
            </w:pPr>
            <w:r>
              <w:rPr>
                <w:rFonts w:eastAsia="黑体"/>
                <w:color w:val="000000"/>
                <w:spacing w:val="-8"/>
                <w:kern w:val="0"/>
                <w:sz w:val="20"/>
              </w:rPr>
              <w:t>1-1.25</w:t>
            </w:r>
          </w:p>
        </w:tc>
        <w:tc>
          <w:tcPr>
            <w:tcW w:w="77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rFonts w:eastAsia="黑体"/>
                <w:color w:val="000000"/>
                <w:spacing w:val="-8"/>
                <w:kern w:val="0"/>
                <w:sz w:val="20"/>
              </w:rPr>
            </w:pPr>
            <w:r>
              <w:rPr>
                <w:rFonts w:eastAsia="黑体"/>
                <w:color w:val="000000"/>
                <w:spacing w:val="-8"/>
                <w:kern w:val="0"/>
                <w:sz w:val="20"/>
              </w:rPr>
              <w:t>1.25-1.5</w:t>
            </w:r>
          </w:p>
        </w:tc>
        <w:tc>
          <w:tcPr>
            <w:tcW w:w="741"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rFonts w:eastAsia="黑体"/>
                <w:color w:val="000000"/>
                <w:spacing w:val="-8"/>
                <w:kern w:val="0"/>
                <w:sz w:val="20"/>
              </w:rPr>
            </w:pPr>
            <w:r>
              <w:rPr>
                <w:rFonts w:eastAsia="黑体"/>
                <w:color w:val="000000"/>
                <w:spacing w:val="-8"/>
                <w:kern w:val="0"/>
                <w:sz w:val="20"/>
              </w:rPr>
              <w:t>1.5-1.75</w:t>
            </w:r>
          </w:p>
        </w:tc>
        <w:tc>
          <w:tcPr>
            <w:tcW w:w="65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rFonts w:eastAsia="黑体"/>
                <w:color w:val="000000"/>
                <w:spacing w:val="-8"/>
                <w:kern w:val="0"/>
                <w:sz w:val="20"/>
              </w:rPr>
            </w:pPr>
            <w:r>
              <w:rPr>
                <w:rFonts w:eastAsia="黑体"/>
                <w:color w:val="000000"/>
                <w:spacing w:val="-8"/>
                <w:kern w:val="0"/>
                <w:sz w:val="20"/>
              </w:rPr>
              <w:t>1.75-2</w:t>
            </w:r>
          </w:p>
        </w:tc>
        <w:tc>
          <w:tcPr>
            <w:tcW w:w="576"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rFonts w:eastAsia="黑体"/>
                <w:color w:val="000000"/>
                <w:spacing w:val="-8"/>
                <w:kern w:val="0"/>
                <w:sz w:val="20"/>
              </w:rPr>
            </w:pPr>
            <w:r>
              <w:rPr>
                <w:rFonts w:eastAsia="黑体"/>
                <w:color w:val="000000"/>
                <w:spacing w:val="-8"/>
                <w:kern w:val="0"/>
                <w:sz w:val="20"/>
              </w:rPr>
              <w:t>2-2.5</w:t>
            </w:r>
          </w:p>
        </w:tc>
        <w:tc>
          <w:tcPr>
            <w:tcW w:w="588"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rFonts w:eastAsia="黑体"/>
                <w:color w:val="000000"/>
                <w:spacing w:val="-8"/>
                <w:kern w:val="0"/>
                <w:sz w:val="20"/>
              </w:rPr>
            </w:pPr>
            <w:r>
              <w:rPr>
                <w:rFonts w:eastAsia="黑体"/>
                <w:color w:val="000000"/>
                <w:spacing w:val="-8"/>
                <w:kern w:val="0"/>
                <w:sz w:val="20"/>
              </w:rPr>
              <w:t>2.5-3</w:t>
            </w:r>
          </w:p>
        </w:tc>
        <w:tc>
          <w:tcPr>
            <w:tcW w:w="67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rFonts w:eastAsia="黑体"/>
                <w:color w:val="000000"/>
                <w:spacing w:val="-8"/>
                <w:kern w:val="0"/>
                <w:sz w:val="20"/>
              </w:rPr>
            </w:pPr>
            <w:r>
              <w:rPr>
                <w:rFonts w:eastAsia="黑体"/>
                <w:color w:val="000000"/>
                <w:spacing w:val="-8"/>
                <w:kern w:val="0"/>
                <w:sz w:val="20"/>
              </w:rPr>
              <w:t>3-4</w:t>
            </w:r>
          </w:p>
        </w:tc>
        <w:tc>
          <w:tcPr>
            <w:tcW w:w="688"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rFonts w:eastAsia="黑体"/>
                <w:color w:val="000000"/>
                <w:spacing w:val="-8"/>
                <w:kern w:val="0"/>
                <w:sz w:val="20"/>
              </w:rPr>
            </w:pPr>
            <w:r>
              <w:rPr>
                <w:rFonts w:eastAsia="黑体"/>
                <w:color w:val="000000"/>
                <w:spacing w:val="-8"/>
                <w:kern w:val="0"/>
                <w:sz w:val="20"/>
              </w:rPr>
              <w:t>4以上</w:t>
            </w:r>
          </w:p>
        </w:tc>
      </w:tr>
      <w:tr>
        <w:tblPrEx>
          <w:tblCellMar>
            <w:top w:w="0" w:type="dxa"/>
            <w:left w:w="108" w:type="dxa"/>
            <w:bottom w:w="0" w:type="dxa"/>
            <w:right w:w="108" w:type="dxa"/>
          </w:tblCellMar>
        </w:tblPrEx>
        <w:trPr>
          <w:trHeight w:val="284" w:hRule="atLeast"/>
          <w:jc w:val="center"/>
        </w:trPr>
        <w:tc>
          <w:tcPr>
            <w:tcW w:w="1300"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color w:val="000000"/>
                <w:spacing w:val="-8"/>
                <w:kern w:val="0"/>
                <w:sz w:val="20"/>
              </w:rPr>
            </w:pPr>
            <w:r>
              <w:rPr>
                <w:color w:val="000000"/>
                <w:spacing w:val="-8"/>
                <w:kern w:val="0"/>
                <w:sz w:val="20"/>
              </w:rPr>
              <w:t>估算标准</w:t>
            </w:r>
          </w:p>
        </w:tc>
        <w:tc>
          <w:tcPr>
            <w:tcW w:w="1467" w:type="dxa"/>
            <w:gridSpan w:val="2"/>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color w:val="000000"/>
                <w:spacing w:val="-8"/>
                <w:kern w:val="0"/>
                <w:sz w:val="20"/>
              </w:rPr>
            </w:pPr>
            <w:r>
              <w:rPr>
                <w:color w:val="000000"/>
                <w:spacing w:val="-8"/>
                <w:kern w:val="0"/>
                <w:sz w:val="20"/>
              </w:rPr>
              <w:t>170</w:t>
            </w:r>
          </w:p>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color w:val="000000"/>
                <w:spacing w:val="-8"/>
                <w:kern w:val="0"/>
                <w:sz w:val="20"/>
              </w:rPr>
            </w:pPr>
            <w:r>
              <w:rPr>
                <w:color w:val="000000"/>
                <w:spacing w:val="-8"/>
                <w:kern w:val="0"/>
                <w:sz w:val="20"/>
              </w:rPr>
              <w:t>万元/公里</w:t>
            </w:r>
          </w:p>
        </w:tc>
        <w:tc>
          <w:tcPr>
            <w:tcW w:w="813"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color w:val="000000"/>
                <w:spacing w:val="-8"/>
                <w:kern w:val="0"/>
                <w:sz w:val="20"/>
              </w:rPr>
            </w:pPr>
            <w:r>
              <w:rPr>
                <w:color w:val="000000"/>
                <w:spacing w:val="-8"/>
                <w:kern w:val="0"/>
                <w:sz w:val="20"/>
              </w:rPr>
              <w:t>7600</w:t>
            </w:r>
          </w:p>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color w:val="000000"/>
                <w:spacing w:val="-8"/>
                <w:kern w:val="0"/>
                <w:sz w:val="20"/>
              </w:rPr>
            </w:pPr>
            <w:r>
              <w:rPr>
                <w:color w:val="000000"/>
                <w:spacing w:val="-8"/>
                <w:kern w:val="0"/>
                <w:sz w:val="20"/>
              </w:rPr>
              <w:t>万元</w:t>
            </w:r>
          </w:p>
        </w:tc>
        <w:tc>
          <w:tcPr>
            <w:tcW w:w="646"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color w:val="000000"/>
                <w:spacing w:val="-8"/>
                <w:kern w:val="0"/>
                <w:sz w:val="20"/>
              </w:rPr>
            </w:pPr>
            <w:r>
              <w:rPr>
                <w:color w:val="000000"/>
                <w:spacing w:val="-8"/>
                <w:kern w:val="0"/>
                <w:sz w:val="20"/>
              </w:rPr>
              <w:t>7200万元</w:t>
            </w:r>
          </w:p>
        </w:tc>
        <w:tc>
          <w:tcPr>
            <w:tcW w:w="71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color w:val="000000"/>
                <w:spacing w:val="-8"/>
                <w:kern w:val="0"/>
                <w:sz w:val="20"/>
              </w:rPr>
            </w:pPr>
            <w:r>
              <w:rPr>
                <w:color w:val="000000"/>
                <w:spacing w:val="-8"/>
                <w:kern w:val="0"/>
                <w:sz w:val="20"/>
              </w:rPr>
              <w:t>6400</w:t>
            </w:r>
          </w:p>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color w:val="000000"/>
                <w:spacing w:val="-8"/>
                <w:kern w:val="0"/>
                <w:sz w:val="20"/>
              </w:rPr>
            </w:pPr>
            <w:r>
              <w:rPr>
                <w:color w:val="000000"/>
                <w:spacing w:val="-8"/>
                <w:kern w:val="0"/>
                <w:sz w:val="20"/>
              </w:rPr>
              <w:t>万元</w:t>
            </w:r>
          </w:p>
        </w:tc>
        <w:tc>
          <w:tcPr>
            <w:tcW w:w="661"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color w:val="000000"/>
                <w:spacing w:val="-8"/>
                <w:kern w:val="0"/>
                <w:sz w:val="20"/>
              </w:rPr>
            </w:pPr>
            <w:r>
              <w:rPr>
                <w:color w:val="000000"/>
                <w:spacing w:val="-8"/>
                <w:kern w:val="0"/>
                <w:sz w:val="20"/>
              </w:rPr>
              <w:t>5600万元</w:t>
            </w:r>
          </w:p>
        </w:tc>
        <w:tc>
          <w:tcPr>
            <w:tcW w:w="64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color w:val="000000"/>
                <w:spacing w:val="-8"/>
                <w:kern w:val="0"/>
                <w:sz w:val="20"/>
              </w:rPr>
            </w:pPr>
            <w:r>
              <w:rPr>
                <w:color w:val="000000"/>
                <w:spacing w:val="-8"/>
                <w:kern w:val="0"/>
                <w:sz w:val="20"/>
              </w:rPr>
              <w:t>5200万元</w:t>
            </w:r>
          </w:p>
        </w:tc>
        <w:tc>
          <w:tcPr>
            <w:tcW w:w="659"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color w:val="000000"/>
                <w:spacing w:val="-8"/>
                <w:kern w:val="0"/>
                <w:sz w:val="20"/>
              </w:rPr>
            </w:pPr>
            <w:r>
              <w:rPr>
                <w:color w:val="000000"/>
                <w:spacing w:val="-8"/>
                <w:kern w:val="0"/>
                <w:sz w:val="20"/>
              </w:rPr>
              <w:t>4800万元</w:t>
            </w:r>
          </w:p>
        </w:tc>
        <w:tc>
          <w:tcPr>
            <w:tcW w:w="694"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color w:val="000000"/>
                <w:spacing w:val="-8"/>
                <w:kern w:val="0"/>
                <w:sz w:val="20"/>
              </w:rPr>
            </w:pPr>
            <w:r>
              <w:rPr>
                <w:color w:val="000000"/>
                <w:spacing w:val="-8"/>
                <w:kern w:val="0"/>
                <w:sz w:val="20"/>
              </w:rPr>
              <w:t>4400万元</w:t>
            </w:r>
          </w:p>
        </w:tc>
        <w:tc>
          <w:tcPr>
            <w:tcW w:w="65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color w:val="000000"/>
                <w:spacing w:val="-8"/>
                <w:kern w:val="0"/>
                <w:sz w:val="20"/>
              </w:rPr>
            </w:pPr>
            <w:r>
              <w:rPr>
                <w:color w:val="000000"/>
                <w:spacing w:val="-8"/>
                <w:kern w:val="0"/>
                <w:sz w:val="20"/>
              </w:rPr>
              <w:t>4000万元</w:t>
            </w:r>
          </w:p>
        </w:tc>
        <w:tc>
          <w:tcPr>
            <w:tcW w:w="673"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color w:val="000000"/>
                <w:spacing w:val="-8"/>
                <w:kern w:val="0"/>
                <w:sz w:val="20"/>
              </w:rPr>
            </w:pPr>
            <w:r>
              <w:rPr>
                <w:color w:val="000000"/>
                <w:spacing w:val="-8"/>
                <w:kern w:val="0"/>
                <w:sz w:val="20"/>
              </w:rPr>
              <w:t>3900万元</w:t>
            </w:r>
          </w:p>
        </w:tc>
        <w:tc>
          <w:tcPr>
            <w:tcW w:w="586"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color w:val="000000"/>
                <w:spacing w:val="-8"/>
                <w:kern w:val="0"/>
                <w:sz w:val="20"/>
              </w:rPr>
            </w:pPr>
            <w:r>
              <w:rPr>
                <w:color w:val="000000"/>
                <w:spacing w:val="-8"/>
                <w:kern w:val="0"/>
                <w:sz w:val="20"/>
              </w:rPr>
              <w:t>3800万元</w:t>
            </w:r>
          </w:p>
        </w:tc>
        <w:tc>
          <w:tcPr>
            <w:tcW w:w="644"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color w:val="000000"/>
                <w:spacing w:val="-8"/>
                <w:kern w:val="0"/>
                <w:sz w:val="20"/>
              </w:rPr>
            </w:pPr>
            <w:r>
              <w:rPr>
                <w:color w:val="000000"/>
                <w:spacing w:val="-8"/>
                <w:kern w:val="0"/>
                <w:sz w:val="20"/>
              </w:rPr>
              <w:t>3600万元</w:t>
            </w:r>
          </w:p>
        </w:tc>
        <w:tc>
          <w:tcPr>
            <w:tcW w:w="77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color w:val="000000"/>
                <w:spacing w:val="-8"/>
                <w:kern w:val="0"/>
                <w:sz w:val="20"/>
              </w:rPr>
            </w:pPr>
            <w:r>
              <w:rPr>
                <w:color w:val="000000"/>
                <w:spacing w:val="-8"/>
                <w:kern w:val="0"/>
                <w:sz w:val="20"/>
              </w:rPr>
              <w:t>3300</w:t>
            </w:r>
          </w:p>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color w:val="000000"/>
                <w:spacing w:val="-8"/>
                <w:kern w:val="0"/>
                <w:sz w:val="20"/>
              </w:rPr>
            </w:pPr>
            <w:r>
              <w:rPr>
                <w:color w:val="000000"/>
                <w:spacing w:val="-8"/>
                <w:kern w:val="0"/>
                <w:sz w:val="20"/>
              </w:rPr>
              <w:t>万元</w:t>
            </w:r>
          </w:p>
        </w:tc>
        <w:tc>
          <w:tcPr>
            <w:tcW w:w="741"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color w:val="000000"/>
                <w:spacing w:val="-8"/>
                <w:kern w:val="0"/>
                <w:sz w:val="20"/>
              </w:rPr>
            </w:pPr>
            <w:r>
              <w:rPr>
                <w:color w:val="000000"/>
                <w:spacing w:val="-8"/>
                <w:kern w:val="0"/>
                <w:sz w:val="20"/>
              </w:rPr>
              <w:t>3000</w:t>
            </w:r>
          </w:p>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color w:val="000000"/>
                <w:spacing w:val="-8"/>
                <w:kern w:val="0"/>
                <w:sz w:val="20"/>
              </w:rPr>
            </w:pPr>
            <w:r>
              <w:rPr>
                <w:color w:val="000000"/>
                <w:spacing w:val="-8"/>
                <w:kern w:val="0"/>
                <w:sz w:val="20"/>
              </w:rPr>
              <w:t>万元</w:t>
            </w:r>
          </w:p>
        </w:tc>
        <w:tc>
          <w:tcPr>
            <w:tcW w:w="65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color w:val="000000"/>
                <w:spacing w:val="-8"/>
                <w:kern w:val="0"/>
                <w:sz w:val="20"/>
              </w:rPr>
            </w:pPr>
            <w:r>
              <w:rPr>
                <w:color w:val="000000"/>
                <w:spacing w:val="-8"/>
                <w:kern w:val="0"/>
                <w:sz w:val="20"/>
              </w:rPr>
              <w:t>2800万元</w:t>
            </w:r>
          </w:p>
        </w:tc>
        <w:tc>
          <w:tcPr>
            <w:tcW w:w="576"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color w:val="000000"/>
                <w:spacing w:val="-8"/>
                <w:kern w:val="0"/>
                <w:sz w:val="20"/>
              </w:rPr>
            </w:pPr>
            <w:r>
              <w:rPr>
                <w:color w:val="000000"/>
                <w:spacing w:val="-8"/>
                <w:kern w:val="0"/>
                <w:sz w:val="20"/>
              </w:rPr>
              <w:t>2600万元</w:t>
            </w:r>
          </w:p>
        </w:tc>
        <w:tc>
          <w:tcPr>
            <w:tcW w:w="588"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color w:val="000000"/>
                <w:spacing w:val="-8"/>
                <w:kern w:val="0"/>
                <w:sz w:val="20"/>
              </w:rPr>
            </w:pPr>
            <w:r>
              <w:rPr>
                <w:color w:val="000000"/>
                <w:spacing w:val="-8"/>
                <w:kern w:val="0"/>
                <w:sz w:val="20"/>
              </w:rPr>
              <w:t>2400万元</w:t>
            </w:r>
          </w:p>
        </w:tc>
        <w:tc>
          <w:tcPr>
            <w:tcW w:w="67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color w:val="000000"/>
                <w:spacing w:val="-8"/>
                <w:kern w:val="0"/>
                <w:sz w:val="20"/>
              </w:rPr>
            </w:pPr>
            <w:r>
              <w:rPr>
                <w:color w:val="000000"/>
                <w:spacing w:val="-8"/>
                <w:kern w:val="0"/>
                <w:sz w:val="20"/>
              </w:rPr>
              <w:t>2100万元</w:t>
            </w:r>
          </w:p>
        </w:tc>
        <w:tc>
          <w:tcPr>
            <w:tcW w:w="688"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color w:val="000000"/>
                <w:spacing w:val="-8"/>
                <w:kern w:val="0"/>
                <w:sz w:val="20"/>
              </w:rPr>
            </w:pPr>
            <w:r>
              <w:rPr>
                <w:color w:val="000000"/>
                <w:spacing w:val="-8"/>
                <w:kern w:val="0"/>
                <w:sz w:val="20"/>
              </w:rPr>
              <w:t>2000万元</w:t>
            </w:r>
          </w:p>
        </w:tc>
      </w:tr>
      <w:tr>
        <w:tblPrEx>
          <w:tblCellMar>
            <w:top w:w="0" w:type="dxa"/>
            <w:left w:w="108" w:type="dxa"/>
            <w:bottom w:w="0" w:type="dxa"/>
            <w:right w:w="108" w:type="dxa"/>
          </w:tblCellMar>
        </w:tblPrEx>
        <w:trPr>
          <w:trHeight w:val="284" w:hRule="atLeast"/>
          <w:jc w:val="center"/>
        </w:trPr>
        <w:tc>
          <w:tcPr>
            <w:tcW w:w="1300"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color w:val="000000"/>
                <w:spacing w:val="-8"/>
                <w:kern w:val="0"/>
                <w:sz w:val="20"/>
              </w:rPr>
            </w:pPr>
            <w:r>
              <w:rPr>
                <w:color w:val="000000"/>
                <w:spacing w:val="-8"/>
                <w:kern w:val="0"/>
                <w:sz w:val="20"/>
              </w:rPr>
              <w:t>管网长度限额</w:t>
            </w:r>
          </w:p>
        </w:tc>
        <w:tc>
          <w:tcPr>
            <w:tcW w:w="744"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color w:val="000000"/>
                <w:spacing w:val="-8"/>
                <w:kern w:val="0"/>
                <w:sz w:val="20"/>
              </w:rPr>
            </w:pPr>
            <w:r>
              <w:rPr>
                <w:color w:val="000000"/>
                <w:spacing w:val="-8"/>
                <w:kern w:val="0"/>
                <w:sz w:val="20"/>
              </w:rPr>
              <w:t>50公里</w:t>
            </w:r>
          </w:p>
        </w:tc>
        <w:tc>
          <w:tcPr>
            <w:tcW w:w="723"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color w:val="000000"/>
                <w:spacing w:val="-8"/>
                <w:kern w:val="0"/>
                <w:sz w:val="20"/>
              </w:rPr>
            </w:pPr>
            <w:r>
              <w:rPr>
                <w:color w:val="000000"/>
                <w:spacing w:val="-8"/>
                <w:kern w:val="0"/>
                <w:sz w:val="20"/>
              </w:rPr>
              <w:t>75公里</w:t>
            </w:r>
          </w:p>
        </w:tc>
        <w:tc>
          <w:tcPr>
            <w:tcW w:w="1459" w:type="dxa"/>
            <w:gridSpan w:val="2"/>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color w:val="000000"/>
                <w:spacing w:val="-8"/>
                <w:kern w:val="0"/>
                <w:sz w:val="20"/>
              </w:rPr>
            </w:pPr>
            <w:r>
              <w:rPr>
                <w:color w:val="000000"/>
                <w:spacing w:val="-8"/>
                <w:kern w:val="0"/>
                <w:sz w:val="20"/>
              </w:rPr>
              <w:t>15公里</w:t>
            </w:r>
          </w:p>
        </w:tc>
        <w:tc>
          <w:tcPr>
            <w:tcW w:w="2016"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color w:val="000000"/>
                <w:spacing w:val="-8"/>
                <w:kern w:val="0"/>
                <w:sz w:val="20"/>
              </w:rPr>
            </w:pPr>
            <w:r>
              <w:rPr>
                <w:color w:val="000000"/>
                <w:spacing w:val="-8"/>
                <w:kern w:val="0"/>
                <w:sz w:val="20"/>
              </w:rPr>
              <w:t>15公里</w:t>
            </w:r>
          </w:p>
        </w:tc>
        <w:tc>
          <w:tcPr>
            <w:tcW w:w="3267" w:type="dxa"/>
            <w:gridSpan w:val="5"/>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color w:val="000000"/>
                <w:spacing w:val="-8"/>
                <w:kern w:val="0"/>
                <w:sz w:val="20"/>
              </w:rPr>
            </w:pPr>
            <w:r>
              <w:rPr>
                <w:color w:val="000000"/>
                <w:spacing w:val="-8"/>
                <w:kern w:val="0"/>
                <w:sz w:val="20"/>
              </w:rPr>
              <w:t>25公里</w:t>
            </w:r>
          </w:p>
        </w:tc>
        <w:tc>
          <w:tcPr>
            <w:tcW w:w="3974" w:type="dxa"/>
            <w:gridSpan w:val="6"/>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color w:val="000000"/>
                <w:spacing w:val="-8"/>
                <w:kern w:val="0"/>
                <w:sz w:val="20"/>
              </w:rPr>
            </w:pPr>
            <w:r>
              <w:rPr>
                <w:color w:val="000000"/>
                <w:spacing w:val="-8"/>
                <w:kern w:val="0"/>
                <w:sz w:val="20"/>
              </w:rPr>
              <w:t>50公里</w:t>
            </w:r>
          </w:p>
        </w:tc>
        <w:tc>
          <w:tcPr>
            <w:tcW w:w="1358" w:type="dxa"/>
            <w:gridSpan w:val="2"/>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color w:val="000000"/>
                <w:spacing w:val="-8"/>
                <w:kern w:val="0"/>
                <w:sz w:val="20"/>
              </w:rPr>
            </w:pPr>
            <w:r>
              <w:rPr>
                <w:color w:val="000000"/>
                <w:spacing w:val="-8"/>
                <w:kern w:val="0"/>
                <w:sz w:val="20"/>
              </w:rPr>
              <w:t>75公里</w:t>
            </w:r>
          </w:p>
        </w:tc>
      </w:tr>
    </w:tbl>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eastAsia="黑体"/>
          <w:color w:val="000000"/>
          <w:sz w:val="28"/>
          <w:szCs w:val="28"/>
        </w:rPr>
      </w:pPr>
      <w:r>
        <w:rPr>
          <w:rFonts w:eastAsia="黑体"/>
          <w:color w:val="000000"/>
          <w:sz w:val="28"/>
          <w:szCs w:val="28"/>
        </w:rPr>
        <w:t>表4.2 污水处理工程合理造价估算标准表</w:t>
      </w:r>
    </w:p>
    <w:tbl>
      <w:tblPr>
        <w:tblStyle w:val="3"/>
        <w:tblW w:w="0" w:type="auto"/>
        <w:jc w:val="center"/>
        <w:tblLayout w:type="fixed"/>
        <w:tblCellMar>
          <w:top w:w="0" w:type="dxa"/>
          <w:left w:w="108" w:type="dxa"/>
          <w:bottom w:w="0" w:type="dxa"/>
          <w:right w:w="108" w:type="dxa"/>
        </w:tblCellMar>
      </w:tblPr>
      <w:tblGrid>
        <w:gridCol w:w="2474"/>
        <w:gridCol w:w="3860"/>
        <w:gridCol w:w="2868"/>
        <w:gridCol w:w="2887"/>
      </w:tblGrid>
      <w:tr>
        <w:tblPrEx>
          <w:tblCellMar>
            <w:top w:w="0" w:type="dxa"/>
            <w:left w:w="108" w:type="dxa"/>
            <w:bottom w:w="0" w:type="dxa"/>
            <w:right w:w="108" w:type="dxa"/>
          </w:tblCellMar>
        </w:tblPrEx>
        <w:trPr>
          <w:trHeight w:val="284" w:hRule="atLeast"/>
          <w:jc w:val="center"/>
        </w:trPr>
        <w:tc>
          <w:tcPr>
            <w:tcW w:w="2474" w:type="dxa"/>
            <w:vMerge w:val="restart"/>
            <w:tcBorders>
              <w:top w:val="single" w:color="auto" w:sz="8" w:space="0"/>
              <w:left w:val="single" w:color="auto" w:sz="8" w:space="0"/>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eastAsia="黑体"/>
                <w:color w:val="000000"/>
                <w:kern w:val="0"/>
                <w:szCs w:val="21"/>
              </w:rPr>
            </w:pPr>
            <w:r>
              <w:rPr>
                <w:rFonts w:eastAsia="黑体"/>
                <w:color w:val="000000"/>
                <w:kern w:val="0"/>
                <w:szCs w:val="21"/>
              </w:rPr>
              <w:t>建设内容</w:t>
            </w:r>
          </w:p>
        </w:tc>
        <w:tc>
          <w:tcPr>
            <w:tcW w:w="3860" w:type="dxa"/>
            <w:vMerge w:val="restart"/>
            <w:tcBorders>
              <w:top w:val="single" w:color="auto" w:sz="8" w:space="0"/>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eastAsia="黑体"/>
                <w:color w:val="000000"/>
                <w:kern w:val="0"/>
                <w:szCs w:val="21"/>
              </w:rPr>
            </w:pPr>
            <w:r>
              <w:rPr>
                <w:rFonts w:eastAsia="黑体"/>
                <w:color w:val="000000"/>
                <w:kern w:val="0"/>
                <w:szCs w:val="21"/>
              </w:rPr>
              <w:t xml:space="preserve">污水提标改造和中水回用 </w:t>
            </w:r>
          </w:p>
        </w:tc>
        <w:tc>
          <w:tcPr>
            <w:tcW w:w="5755" w:type="dxa"/>
            <w:gridSpan w:val="2"/>
            <w:tcBorders>
              <w:top w:val="single" w:color="auto"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eastAsia="黑体"/>
                <w:color w:val="000000"/>
                <w:kern w:val="0"/>
                <w:szCs w:val="21"/>
              </w:rPr>
            </w:pPr>
            <w:r>
              <w:rPr>
                <w:rFonts w:eastAsia="黑体"/>
                <w:color w:val="000000"/>
                <w:kern w:val="0"/>
                <w:szCs w:val="21"/>
              </w:rPr>
              <w:t xml:space="preserve">污泥处理 </w:t>
            </w:r>
          </w:p>
        </w:tc>
      </w:tr>
      <w:tr>
        <w:tblPrEx>
          <w:tblCellMar>
            <w:top w:w="0" w:type="dxa"/>
            <w:left w:w="108" w:type="dxa"/>
            <w:bottom w:w="0" w:type="dxa"/>
            <w:right w:w="108" w:type="dxa"/>
          </w:tblCellMar>
        </w:tblPrEx>
        <w:trPr>
          <w:trHeight w:val="284" w:hRule="atLeast"/>
          <w:jc w:val="center"/>
        </w:trPr>
        <w:tc>
          <w:tcPr>
            <w:tcW w:w="2474" w:type="dxa"/>
            <w:vMerge w:val="continue"/>
            <w:tcBorders>
              <w:top w:val="single" w:color="auto" w:sz="8" w:space="0"/>
              <w:left w:val="single" w:color="auto" w:sz="8" w:space="0"/>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eastAsia="黑体"/>
                <w:color w:val="000000"/>
                <w:kern w:val="0"/>
                <w:szCs w:val="21"/>
              </w:rPr>
            </w:pPr>
          </w:p>
        </w:tc>
        <w:tc>
          <w:tcPr>
            <w:tcW w:w="3860" w:type="dxa"/>
            <w:vMerge w:val="continue"/>
            <w:tcBorders>
              <w:top w:val="single" w:color="auto" w:sz="8" w:space="0"/>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eastAsia="黑体"/>
                <w:color w:val="000000"/>
                <w:kern w:val="0"/>
                <w:szCs w:val="21"/>
              </w:rPr>
            </w:pPr>
          </w:p>
        </w:tc>
        <w:tc>
          <w:tcPr>
            <w:tcW w:w="2868" w:type="dxa"/>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eastAsia="黑体"/>
                <w:color w:val="000000"/>
                <w:kern w:val="0"/>
                <w:szCs w:val="21"/>
              </w:rPr>
            </w:pPr>
            <w:r>
              <w:rPr>
                <w:rFonts w:eastAsia="黑体"/>
                <w:color w:val="000000"/>
                <w:kern w:val="0"/>
                <w:szCs w:val="21"/>
              </w:rPr>
              <w:t>50吨/日以下</w:t>
            </w:r>
          </w:p>
        </w:tc>
        <w:tc>
          <w:tcPr>
            <w:tcW w:w="2887" w:type="dxa"/>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eastAsia="黑体"/>
                <w:color w:val="000000"/>
                <w:kern w:val="0"/>
                <w:szCs w:val="21"/>
              </w:rPr>
            </w:pPr>
            <w:r>
              <w:rPr>
                <w:rFonts w:eastAsia="黑体"/>
                <w:color w:val="000000"/>
                <w:kern w:val="0"/>
                <w:szCs w:val="21"/>
              </w:rPr>
              <w:t>50吨/日及以上</w:t>
            </w:r>
          </w:p>
        </w:tc>
      </w:tr>
      <w:tr>
        <w:tblPrEx>
          <w:tblCellMar>
            <w:top w:w="0" w:type="dxa"/>
            <w:left w:w="108" w:type="dxa"/>
            <w:bottom w:w="0" w:type="dxa"/>
            <w:right w:w="108" w:type="dxa"/>
          </w:tblCellMar>
        </w:tblPrEx>
        <w:trPr>
          <w:trHeight w:val="284" w:hRule="atLeast"/>
          <w:jc w:val="center"/>
        </w:trPr>
        <w:tc>
          <w:tcPr>
            <w:tcW w:w="2474"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000000"/>
                <w:kern w:val="0"/>
                <w:szCs w:val="21"/>
              </w:rPr>
            </w:pPr>
            <w:r>
              <w:rPr>
                <w:color w:val="000000"/>
                <w:kern w:val="0"/>
                <w:szCs w:val="21"/>
              </w:rPr>
              <w:t>估算标准</w:t>
            </w:r>
          </w:p>
        </w:tc>
        <w:tc>
          <w:tcPr>
            <w:tcW w:w="386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000000"/>
                <w:kern w:val="0"/>
                <w:szCs w:val="21"/>
              </w:rPr>
            </w:pPr>
            <w:r>
              <w:rPr>
                <w:color w:val="000000"/>
                <w:kern w:val="0"/>
                <w:szCs w:val="21"/>
              </w:rPr>
              <w:t>1100万元/(万吨/日)</w:t>
            </w:r>
          </w:p>
        </w:tc>
        <w:tc>
          <w:tcPr>
            <w:tcW w:w="2868"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000000"/>
                <w:kern w:val="0"/>
                <w:szCs w:val="21"/>
              </w:rPr>
            </w:pPr>
            <w:r>
              <w:rPr>
                <w:color w:val="000000"/>
                <w:kern w:val="0"/>
                <w:szCs w:val="21"/>
              </w:rPr>
              <w:t>40万元/(吨/日)</w:t>
            </w:r>
          </w:p>
        </w:tc>
        <w:tc>
          <w:tcPr>
            <w:tcW w:w="2887"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000000"/>
                <w:kern w:val="0"/>
                <w:szCs w:val="21"/>
              </w:rPr>
            </w:pPr>
            <w:r>
              <w:rPr>
                <w:color w:val="000000"/>
                <w:kern w:val="0"/>
                <w:szCs w:val="21"/>
              </w:rPr>
              <w:t>30万元/(吨/日)</w:t>
            </w:r>
          </w:p>
        </w:tc>
      </w:tr>
    </w:tbl>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eastAsia="黑体"/>
          <w:color w:val="000000"/>
          <w:sz w:val="28"/>
          <w:szCs w:val="28"/>
        </w:rPr>
      </w:pPr>
      <w:r>
        <w:rPr>
          <w:rFonts w:eastAsia="黑体"/>
          <w:color w:val="000000"/>
          <w:sz w:val="28"/>
          <w:szCs w:val="28"/>
        </w:rPr>
        <w:t>表5 垃圾处理工程合理造价估算标准表</w:t>
      </w:r>
    </w:p>
    <w:tbl>
      <w:tblPr>
        <w:tblStyle w:val="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762"/>
        <w:gridCol w:w="2260"/>
        <w:gridCol w:w="2441"/>
        <w:gridCol w:w="2760"/>
        <w:gridCol w:w="288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1762"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eastAsia="黑体"/>
                <w:color w:val="000000"/>
                <w:szCs w:val="21"/>
              </w:rPr>
            </w:pPr>
            <w:r>
              <w:rPr>
                <w:rFonts w:eastAsia="黑体"/>
                <w:color w:val="000000"/>
                <w:szCs w:val="21"/>
              </w:rPr>
              <w:t>建设内容</w:t>
            </w:r>
          </w:p>
        </w:tc>
        <w:tc>
          <w:tcPr>
            <w:tcW w:w="4701"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eastAsia="黑体"/>
                <w:color w:val="000000"/>
                <w:szCs w:val="21"/>
              </w:rPr>
            </w:pPr>
            <w:r>
              <w:rPr>
                <w:rFonts w:eastAsia="黑体"/>
                <w:color w:val="000000"/>
                <w:szCs w:val="21"/>
              </w:rPr>
              <w:t>垃圾填埋场</w:t>
            </w:r>
          </w:p>
        </w:tc>
        <w:tc>
          <w:tcPr>
            <w:tcW w:w="276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eastAsia="黑体"/>
                <w:color w:val="000000"/>
                <w:szCs w:val="21"/>
              </w:rPr>
            </w:pPr>
            <w:r>
              <w:rPr>
                <w:rFonts w:eastAsia="黑体"/>
                <w:color w:val="000000"/>
                <w:szCs w:val="21"/>
              </w:rPr>
              <w:t xml:space="preserve">渗滤液处理 </w:t>
            </w:r>
          </w:p>
        </w:tc>
        <w:tc>
          <w:tcPr>
            <w:tcW w:w="2881"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eastAsia="黑体"/>
                <w:color w:val="000000"/>
                <w:szCs w:val="21"/>
              </w:rPr>
            </w:pPr>
            <w:r>
              <w:rPr>
                <w:rFonts w:eastAsia="黑体"/>
                <w:color w:val="000000"/>
                <w:szCs w:val="21"/>
              </w:rPr>
              <w:t xml:space="preserve">垃圾收运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176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000000"/>
                <w:szCs w:val="21"/>
              </w:rPr>
            </w:pPr>
          </w:p>
        </w:tc>
        <w:tc>
          <w:tcPr>
            <w:tcW w:w="22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eastAsia="黑体"/>
                <w:color w:val="000000"/>
                <w:szCs w:val="21"/>
              </w:rPr>
            </w:pPr>
            <w:r>
              <w:rPr>
                <w:rFonts w:eastAsia="黑体"/>
                <w:color w:val="000000"/>
                <w:szCs w:val="21"/>
              </w:rPr>
              <w:t>100万方以下</w:t>
            </w:r>
          </w:p>
        </w:tc>
        <w:tc>
          <w:tcPr>
            <w:tcW w:w="244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eastAsia="黑体"/>
                <w:color w:val="000000"/>
                <w:szCs w:val="21"/>
              </w:rPr>
            </w:pPr>
            <w:r>
              <w:rPr>
                <w:rFonts w:eastAsia="黑体"/>
                <w:color w:val="000000"/>
                <w:szCs w:val="21"/>
              </w:rPr>
              <w:t>100万方及以上</w:t>
            </w:r>
          </w:p>
        </w:tc>
        <w:tc>
          <w:tcPr>
            <w:tcW w:w="276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000000"/>
                <w:szCs w:val="21"/>
              </w:rPr>
            </w:pPr>
          </w:p>
        </w:tc>
        <w:tc>
          <w:tcPr>
            <w:tcW w:w="288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17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000000"/>
                <w:szCs w:val="21"/>
              </w:rPr>
            </w:pPr>
            <w:r>
              <w:rPr>
                <w:color w:val="000000"/>
                <w:szCs w:val="21"/>
              </w:rPr>
              <w:t>估算标准</w:t>
            </w:r>
          </w:p>
        </w:tc>
        <w:tc>
          <w:tcPr>
            <w:tcW w:w="22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000000"/>
                <w:szCs w:val="21"/>
              </w:rPr>
            </w:pPr>
            <w:r>
              <w:rPr>
                <w:color w:val="000000"/>
                <w:szCs w:val="21"/>
              </w:rPr>
              <w:t>50万元/万立方米</w:t>
            </w:r>
          </w:p>
        </w:tc>
        <w:tc>
          <w:tcPr>
            <w:tcW w:w="244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000000"/>
                <w:szCs w:val="21"/>
              </w:rPr>
            </w:pPr>
            <w:r>
              <w:rPr>
                <w:color w:val="000000"/>
                <w:szCs w:val="21"/>
              </w:rPr>
              <w:t>20万元/万立方米</w:t>
            </w:r>
          </w:p>
        </w:tc>
        <w:tc>
          <w:tcPr>
            <w:tcW w:w="27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000000"/>
                <w:szCs w:val="21"/>
              </w:rPr>
            </w:pPr>
            <w:r>
              <w:rPr>
                <w:color w:val="000000"/>
                <w:szCs w:val="21"/>
              </w:rPr>
              <w:t>10万元/(吨/日)</w:t>
            </w:r>
          </w:p>
        </w:tc>
        <w:tc>
          <w:tcPr>
            <w:tcW w:w="288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000000"/>
                <w:szCs w:val="21"/>
              </w:rPr>
            </w:pPr>
            <w:r>
              <w:rPr>
                <w:color w:val="000000"/>
                <w:szCs w:val="21"/>
              </w:rPr>
              <w:t>8万元/(吨/日)</w:t>
            </w:r>
          </w:p>
        </w:tc>
      </w:tr>
    </w:tbl>
    <w:p>
      <w:pPr>
        <w:keepNext w:val="0"/>
        <w:keepLines w:val="0"/>
        <w:pageBreakBefore w:val="0"/>
        <w:widowControl w:val="0"/>
        <w:tabs>
          <w:tab w:val="left" w:pos="851"/>
        </w:tabs>
        <w:kinsoku/>
        <w:wordWrap/>
        <w:overflowPunct/>
        <w:topLinePunct w:val="0"/>
        <w:autoSpaceDE/>
        <w:autoSpaceDN/>
        <w:bidi w:val="0"/>
        <w:adjustRightInd w:val="0"/>
        <w:snapToGrid w:val="0"/>
        <w:spacing w:line="240" w:lineRule="exact"/>
        <w:ind w:firstLine="420" w:firstLineChars="200"/>
        <w:textAlignment w:val="auto"/>
        <w:rPr>
          <w:color w:val="000000"/>
          <w:kern w:val="0"/>
          <w:szCs w:val="21"/>
        </w:rPr>
      </w:pPr>
      <w:r>
        <w:rPr>
          <w:color w:val="000000"/>
          <w:kern w:val="0"/>
          <w:szCs w:val="21"/>
        </w:rPr>
        <w:t>注：</w:t>
      </w:r>
    </w:p>
    <w:p>
      <w:pPr>
        <w:pStyle w:val="5"/>
        <w:keepNext w:val="0"/>
        <w:keepLines w:val="0"/>
        <w:pageBreakBefore w:val="0"/>
        <w:widowControl w:val="0"/>
        <w:kinsoku/>
        <w:wordWrap/>
        <w:overflowPunct/>
        <w:topLinePunct w:val="0"/>
        <w:autoSpaceDE/>
        <w:autoSpaceDN/>
        <w:bidi w:val="0"/>
        <w:adjustRightInd w:val="0"/>
        <w:snapToGrid w:val="0"/>
        <w:spacing w:line="240" w:lineRule="exact"/>
        <w:ind w:left="420" w:firstLine="0" w:firstLineChars="0"/>
        <w:textAlignment w:val="auto"/>
        <w:rPr>
          <w:color w:val="000000"/>
          <w:kern w:val="0"/>
          <w:szCs w:val="21"/>
        </w:rPr>
      </w:pPr>
      <w:r>
        <w:rPr>
          <w:color w:val="000000"/>
          <w:kern w:val="0"/>
          <w:szCs w:val="21"/>
        </w:rPr>
        <w:t>1、河道（湖库）水环境综合治理、城镇饮用水水源地治理和流域可持续发展工程应包括2个以上的类型建设内容；</w:t>
      </w:r>
    </w:p>
    <w:p>
      <w:pPr>
        <w:keepNext w:val="0"/>
        <w:keepLines w:val="0"/>
        <w:pageBreakBefore w:val="0"/>
        <w:widowControl w:val="0"/>
        <w:tabs>
          <w:tab w:val="left" w:pos="851"/>
        </w:tabs>
        <w:kinsoku/>
        <w:wordWrap/>
        <w:overflowPunct/>
        <w:topLinePunct w:val="0"/>
        <w:autoSpaceDE/>
        <w:autoSpaceDN/>
        <w:bidi w:val="0"/>
        <w:adjustRightInd w:val="0"/>
        <w:snapToGrid w:val="0"/>
        <w:spacing w:line="240" w:lineRule="exact"/>
        <w:ind w:firstLine="420" w:firstLineChars="200"/>
        <w:textAlignment w:val="auto"/>
        <w:rPr>
          <w:color w:val="000000"/>
          <w:kern w:val="0"/>
          <w:szCs w:val="21"/>
        </w:rPr>
      </w:pPr>
      <w:r>
        <w:rPr>
          <w:color w:val="000000"/>
          <w:kern w:val="0"/>
          <w:szCs w:val="21"/>
        </w:rPr>
        <w:t>2、生态隔离带主要是在河流湖库堤坝之外，种植乔木、灌木和草本等植物，形成相对连续具有一定隔离功能的生态屏障，对直接排入河流湖库的水污染物形成系统拦截；生态隔离带与河流湖库的距离原则上最大不超过3公里；</w:t>
      </w:r>
    </w:p>
    <w:p>
      <w:pPr>
        <w:keepNext w:val="0"/>
        <w:keepLines w:val="0"/>
        <w:pageBreakBefore w:val="0"/>
        <w:widowControl w:val="0"/>
        <w:tabs>
          <w:tab w:val="left" w:pos="426"/>
        </w:tabs>
        <w:kinsoku/>
        <w:wordWrap/>
        <w:overflowPunct/>
        <w:topLinePunct w:val="0"/>
        <w:autoSpaceDE/>
        <w:autoSpaceDN/>
        <w:bidi w:val="0"/>
        <w:adjustRightInd w:val="0"/>
        <w:snapToGrid w:val="0"/>
        <w:spacing w:line="240" w:lineRule="exact"/>
        <w:ind w:firstLine="420" w:firstLineChars="200"/>
        <w:textAlignment w:val="auto"/>
        <w:rPr>
          <w:color w:val="000000"/>
          <w:kern w:val="0"/>
          <w:szCs w:val="21"/>
        </w:rPr>
      </w:pPr>
      <w:r>
        <w:rPr>
          <w:color w:val="000000"/>
          <w:kern w:val="0"/>
          <w:szCs w:val="21"/>
        </w:rPr>
        <w:t>3、生态沟渠主要是对农田排水沟渠进行适度底泥清理，通过种植具有吸磷吸氮功能的植物等措施，削减通过沟渠排入河流的污染物；</w:t>
      </w:r>
    </w:p>
    <w:p>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auto"/>
        <w:rPr>
          <w:color w:val="000000"/>
          <w:kern w:val="0"/>
          <w:szCs w:val="21"/>
        </w:rPr>
      </w:pPr>
      <w:r>
        <w:rPr>
          <w:color w:val="000000"/>
          <w:kern w:val="0"/>
          <w:szCs w:val="21"/>
        </w:rPr>
        <w:t>4、护栏主要是对城镇集中式饮用水水源地保护区进行防护；</w:t>
      </w:r>
    </w:p>
    <w:p>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auto"/>
        <w:rPr>
          <w:color w:val="000000"/>
          <w:kern w:val="0"/>
          <w:szCs w:val="21"/>
        </w:rPr>
      </w:pPr>
      <w:r>
        <w:rPr>
          <w:color w:val="000000"/>
          <w:kern w:val="0"/>
          <w:szCs w:val="21"/>
        </w:rPr>
        <w:t>5、生态步道主要是在河道（湖库）周围具有生态旅游开发条件的乡村或需要开展生态廊道建设的城市重点区域修建步道，并结合实际对步道两侧进行合理绿化，增强流域可持续发展能力。生态步道与河道（湖库）的距离原则上最大不超过2公里</w:t>
      </w:r>
      <w:r>
        <w:rPr>
          <w:rFonts w:hint="default"/>
          <w:color w:val="000000"/>
          <w:kern w:val="0"/>
          <w:szCs w:val="21"/>
        </w:rPr>
        <w:t>；</w:t>
      </w:r>
    </w:p>
    <w:p>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auto"/>
        <w:rPr>
          <w:color w:val="000000"/>
          <w:kern w:val="0"/>
          <w:szCs w:val="21"/>
        </w:rPr>
      </w:pPr>
      <w:r>
        <w:rPr>
          <w:color w:val="000000"/>
          <w:kern w:val="0"/>
          <w:szCs w:val="21"/>
        </w:rPr>
        <w:t>6、雨水管网、中水管网、特种工业污水处理、垃圾封场、垃圾焚烧发电、河湖连通、堤坝建设等类型项目不予以支持</w:t>
      </w:r>
      <w:r>
        <w:rPr>
          <w:rFonts w:hint="default"/>
          <w:color w:val="000000"/>
          <w:kern w:val="0"/>
          <w:szCs w:val="21"/>
        </w:rPr>
        <w:t>；</w:t>
      </w:r>
    </w:p>
    <w:p>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auto"/>
        <w:rPr>
          <w:color w:val="000000"/>
          <w:kern w:val="0"/>
          <w:szCs w:val="21"/>
        </w:rPr>
      </w:pPr>
      <w:r>
        <w:rPr>
          <w:color w:val="000000"/>
          <w:kern w:val="0"/>
          <w:szCs w:val="21"/>
        </w:rPr>
        <w:t>7、污染底泥清理主要是对污染较为严重的底泥（总氮平均浓度在1000mg/kg以上和总磷平均浓度在420mg/kg以上）进行清理，</w:t>
      </w:r>
      <w:r>
        <w:rPr>
          <w:rFonts w:hint="default"/>
          <w:color w:val="000000"/>
          <w:kern w:val="0"/>
          <w:szCs w:val="21"/>
        </w:rPr>
        <w:t>须</w:t>
      </w:r>
      <w:r>
        <w:rPr>
          <w:color w:val="000000"/>
          <w:kern w:val="0"/>
          <w:szCs w:val="21"/>
        </w:rPr>
        <w:t>提供水务部门或环保部门出具的污染底泥情况报告。</w:t>
      </w:r>
    </w:p>
    <w:p>
      <w:pPr>
        <w:keepNext w:val="0"/>
        <w:keepLines w:val="0"/>
        <w:pageBreakBefore w:val="0"/>
        <w:widowControl w:val="0"/>
        <w:kinsoku/>
        <w:wordWrap/>
        <w:topLinePunct w:val="0"/>
        <w:autoSpaceDE/>
        <w:autoSpaceDN/>
        <w:bidi w:val="0"/>
        <w:adjustRightInd w:val="0"/>
        <w:snapToGrid w:val="0"/>
        <w:spacing w:line="596" w:lineRule="exact"/>
        <w:ind w:firstLine="420" w:firstLineChars="200"/>
        <w:textAlignment w:val="auto"/>
        <w:rPr>
          <w:color w:val="000000"/>
          <w:kern w:val="0"/>
          <w:szCs w:val="21"/>
        </w:rPr>
        <w:sectPr>
          <w:pgSz w:w="16838" w:h="11906" w:orient="landscape"/>
          <w:pgMar w:top="1587" w:right="1871" w:bottom="1417" w:left="1531" w:header="851" w:footer="1021" w:gutter="0"/>
          <w:cols w:space="720" w:num="1"/>
          <w:docGrid w:type="lines" w:linePitch="312" w:charSpace="0"/>
        </w:sectPr>
      </w:pPr>
    </w:p>
    <w:p>
      <w:pPr>
        <w:keepNext w:val="0"/>
        <w:keepLines w:val="0"/>
        <w:pageBreakBefore w:val="0"/>
        <w:widowControl w:val="0"/>
        <w:kinsoku/>
        <w:wordWrap/>
        <w:topLinePunct w:val="0"/>
        <w:autoSpaceDE/>
        <w:autoSpaceDN/>
        <w:bidi w:val="0"/>
        <w:spacing w:line="596" w:lineRule="exact"/>
        <w:textAlignment w:val="auto"/>
        <w:rPr>
          <w:rFonts w:hint="eastAsia" w:eastAsia="仿宋_GB2312"/>
          <w:color w:val="000000"/>
          <w:sz w:val="32"/>
          <w:szCs w:val="32"/>
          <w:lang w:eastAsia="zh-CN"/>
        </w:rPr>
      </w:pPr>
      <w:bookmarkStart w:id="0" w:name="OLE_LINK8"/>
      <w:r>
        <w:rPr>
          <w:rFonts w:eastAsia="仿宋_GB2312"/>
          <w:color w:val="000000"/>
          <w:sz w:val="32"/>
          <w:szCs w:val="32"/>
        </w:rPr>
        <w:t>附件</w:t>
      </w:r>
      <w:r>
        <w:rPr>
          <w:rFonts w:hint="eastAsia" w:eastAsia="仿宋_GB2312"/>
          <w:color w:val="000000"/>
          <w:sz w:val="32"/>
          <w:szCs w:val="32"/>
          <w:lang w:val="en-US" w:eastAsia="zh-CN"/>
        </w:rPr>
        <w:t>3</w:t>
      </w:r>
    </w:p>
    <w:bookmarkEnd w:id="0"/>
    <w:p>
      <w:pPr>
        <w:keepNext w:val="0"/>
        <w:keepLines w:val="0"/>
        <w:pageBreakBefore w:val="0"/>
        <w:widowControl w:val="0"/>
        <w:kinsoku/>
        <w:wordWrap/>
        <w:topLinePunct w:val="0"/>
        <w:autoSpaceDE/>
        <w:autoSpaceDN/>
        <w:bidi w:val="0"/>
        <w:spacing w:line="596" w:lineRule="exact"/>
        <w:ind w:left="0" w:firstLine="0"/>
        <w:jc w:val="center"/>
        <w:textAlignment w:val="auto"/>
        <w:rPr>
          <w:rFonts w:eastAsia="方正小标宋_GBK"/>
          <w:color w:val="000000"/>
          <w:sz w:val="42"/>
          <w:szCs w:val="42"/>
        </w:rPr>
      </w:pPr>
      <w:r>
        <w:rPr>
          <w:rFonts w:eastAsia="方正小标宋_GBK"/>
          <w:color w:val="000000"/>
          <w:sz w:val="42"/>
          <w:szCs w:val="42"/>
        </w:rPr>
        <w:t>202</w:t>
      </w:r>
      <w:r>
        <w:rPr>
          <w:rFonts w:hint="eastAsia" w:eastAsia="方正小标宋_GBK"/>
          <w:color w:val="000000"/>
          <w:sz w:val="42"/>
          <w:szCs w:val="42"/>
          <w:lang w:val="en-US" w:eastAsia="zh-CN"/>
        </w:rPr>
        <w:t>5</w:t>
      </w:r>
      <w:r>
        <w:rPr>
          <w:rFonts w:eastAsia="方正小标宋_GBK"/>
          <w:color w:val="000000"/>
          <w:sz w:val="42"/>
          <w:szCs w:val="42"/>
        </w:rPr>
        <w:t>年重点流域水环境</w:t>
      </w:r>
      <w:r>
        <w:rPr>
          <w:rFonts w:hint="eastAsia" w:eastAsia="方正小标宋_GBK"/>
          <w:color w:val="000000"/>
          <w:sz w:val="42"/>
          <w:szCs w:val="42"/>
        </w:rPr>
        <w:t>综合治理</w:t>
      </w:r>
      <w:r>
        <w:rPr>
          <w:rFonts w:eastAsia="方正小标宋_GBK"/>
          <w:color w:val="000000"/>
          <w:sz w:val="42"/>
          <w:szCs w:val="42"/>
        </w:rPr>
        <w:t>投资计划申报项目基础信息表</w:t>
      </w:r>
    </w:p>
    <w:tbl>
      <w:tblPr>
        <w:tblStyle w:val="3"/>
        <w:tblW w:w="0" w:type="auto"/>
        <w:jc w:val="center"/>
        <w:tblLayout w:type="fixed"/>
        <w:tblCellMar>
          <w:top w:w="0" w:type="dxa"/>
          <w:left w:w="108" w:type="dxa"/>
          <w:bottom w:w="0" w:type="dxa"/>
          <w:right w:w="108" w:type="dxa"/>
        </w:tblCellMar>
      </w:tblPr>
      <w:tblGrid>
        <w:gridCol w:w="284"/>
        <w:gridCol w:w="747"/>
        <w:gridCol w:w="382"/>
        <w:gridCol w:w="467"/>
        <w:gridCol w:w="467"/>
        <w:gridCol w:w="467"/>
        <w:gridCol w:w="467"/>
        <w:gridCol w:w="467"/>
        <w:gridCol w:w="505"/>
        <w:gridCol w:w="426"/>
        <w:gridCol w:w="425"/>
        <w:gridCol w:w="709"/>
        <w:gridCol w:w="354"/>
        <w:gridCol w:w="551"/>
        <w:gridCol w:w="467"/>
        <w:gridCol w:w="467"/>
        <w:gridCol w:w="467"/>
        <w:gridCol w:w="551"/>
        <w:gridCol w:w="403"/>
        <w:gridCol w:w="567"/>
        <w:gridCol w:w="567"/>
        <w:gridCol w:w="310"/>
        <w:gridCol w:w="634"/>
        <w:gridCol w:w="383"/>
        <w:gridCol w:w="383"/>
        <w:gridCol w:w="551"/>
        <w:gridCol w:w="363"/>
        <w:gridCol w:w="551"/>
        <w:gridCol w:w="326"/>
        <w:gridCol w:w="551"/>
        <w:gridCol w:w="467"/>
        <w:gridCol w:w="383"/>
        <w:gridCol w:w="517"/>
      </w:tblGrid>
      <w:tr>
        <w:tblPrEx>
          <w:tblCellMar>
            <w:top w:w="0" w:type="dxa"/>
            <w:left w:w="108" w:type="dxa"/>
            <w:bottom w:w="0" w:type="dxa"/>
            <w:right w:w="108" w:type="dxa"/>
          </w:tblCellMar>
        </w:tblPrEx>
        <w:trPr>
          <w:trHeight w:val="397" w:hRule="atLeast"/>
          <w:jc w:val="center"/>
        </w:trPr>
        <w:tc>
          <w:tcPr>
            <w:tcW w:w="284" w:type="dxa"/>
            <w:vMerge w:val="restart"/>
            <w:tcBorders>
              <w:top w:val="single" w:color="auto" w:sz="8" w:space="0"/>
              <w:left w:val="single" w:color="auto" w:sz="8" w:space="0"/>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序号</w:t>
            </w:r>
          </w:p>
        </w:tc>
        <w:tc>
          <w:tcPr>
            <w:tcW w:w="747" w:type="dxa"/>
            <w:vMerge w:val="restart"/>
            <w:tcBorders>
              <w:top w:val="single" w:color="auto" w:sz="8" w:space="0"/>
              <w:left w:val="single" w:color="auto" w:sz="8" w:space="0"/>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项目</w:t>
            </w:r>
          </w:p>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名称</w:t>
            </w:r>
          </w:p>
        </w:tc>
        <w:tc>
          <w:tcPr>
            <w:tcW w:w="382" w:type="dxa"/>
            <w:vMerge w:val="restart"/>
            <w:tcBorders>
              <w:top w:val="single" w:color="auto" w:sz="8" w:space="0"/>
              <w:left w:val="single" w:color="auto" w:sz="8" w:space="0"/>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所属流域</w:t>
            </w:r>
          </w:p>
        </w:tc>
        <w:tc>
          <w:tcPr>
            <w:tcW w:w="467" w:type="dxa"/>
            <w:vMerge w:val="restart"/>
            <w:tcBorders>
              <w:top w:val="single" w:color="auto" w:sz="8" w:space="0"/>
              <w:left w:val="single" w:color="auto" w:sz="8" w:space="0"/>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总</w:t>
            </w:r>
          </w:p>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投资(万元)</w:t>
            </w:r>
          </w:p>
        </w:tc>
        <w:tc>
          <w:tcPr>
            <w:tcW w:w="8637" w:type="dxa"/>
            <w:gridSpan w:val="18"/>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建设规模</w:t>
            </w:r>
          </w:p>
        </w:tc>
        <w:tc>
          <w:tcPr>
            <w:tcW w:w="634" w:type="dxa"/>
            <w:vMerge w:val="restart"/>
            <w:tcBorders>
              <w:top w:val="single" w:color="auto" w:sz="8" w:space="0"/>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是否位于市(地、州)城区</w:t>
            </w:r>
          </w:p>
        </w:tc>
        <w:tc>
          <w:tcPr>
            <w:tcW w:w="383" w:type="dxa"/>
            <w:vMerge w:val="restart"/>
            <w:tcBorders>
              <w:top w:val="single" w:color="auto" w:sz="8" w:space="0"/>
              <w:left w:val="single" w:color="auto" w:sz="8" w:space="0"/>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中央预算内投资补助比例</w:t>
            </w:r>
          </w:p>
        </w:tc>
        <w:tc>
          <w:tcPr>
            <w:tcW w:w="934" w:type="dxa"/>
            <w:gridSpan w:val="2"/>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投资下达</w:t>
            </w:r>
          </w:p>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情况</w:t>
            </w:r>
          </w:p>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（万元）</w:t>
            </w:r>
          </w:p>
        </w:tc>
        <w:tc>
          <w:tcPr>
            <w:tcW w:w="914" w:type="dxa"/>
            <w:gridSpan w:val="2"/>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资金到位</w:t>
            </w:r>
          </w:p>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情况</w:t>
            </w:r>
          </w:p>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（万元）</w:t>
            </w:r>
          </w:p>
        </w:tc>
        <w:tc>
          <w:tcPr>
            <w:tcW w:w="877" w:type="dxa"/>
            <w:gridSpan w:val="2"/>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投资完成</w:t>
            </w:r>
          </w:p>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情况</w:t>
            </w:r>
          </w:p>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（万元）</w:t>
            </w:r>
          </w:p>
        </w:tc>
        <w:tc>
          <w:tcPr>
            <w:tcW w:w="467" w:type="dxa"/>
            <w:vMerge w:val="restart"/>
            <w:tcBorders>
              <w:top w:val="single" w:color="auto" w:sz="8" w:space="0"/>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本次申请中央预算内投资(万元)</w:t>
            </w:r>
          </w:p>
        </w:tc>
        <w:tc>
          <w:tcPr>
            <w:tcW w:w="383" w:type="dxa"/>
            <w:vMerge w:val="restart"/>
            <w:tcBorders>
              <w:top w:val="single" w:color="auto" w:sz="8" w:space="0"/>
              <w:left w:val="single" w:color="auto" w:sz="8" w:space="0"/>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是否是续建项目</w:t>
            </w:r>
          </w:p>
        </w:tc>
        <w:tc>
          <w:tcPr>
            <w:tcW w:w="517" w:type="dxa"/>
            <w:vMerge w:val="restart"/>
            <w:tcBorders>
              <w:top w:val="single" w:color="auto" w:sz="8" w:space="0"/>
              <w:left w:val="single" w:color="auto" w:sz="8" w:space="0"/>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是否申报和安排其他中央资金</w:t>
            </w:r>
          </w:p>
        </w:tc>
      </w:tr>
      <w:tr>
        <w:tblPrEx>
          <w:tblCellMar>
            <w:top w:w="0" w:type="dxa"/>
            <w:left w:w="108" w:type="dxa"/>
            <w:bottom w:w="0" w:type="dxa"/>
            <w:right w:w="108" w:type="dxa"/>
          </w:tblCellMar>
        </w:tblPrEx>
        <w:trPr>
          <w:trHeight w:val="397" w:hRule="atLeast"/>
          <w:jc w:val="center"/>
        </w:trPr>
        <w:tc>
          <w:tcPr>
            <w:tcW w:w="284" w:type="dxa"/>
            <w:vMerge w:val="continue"/>
            <w:tcBorders>
              <w:top w:val="single" w:color="auto" w:sz="8" w:space="0"/>
              <w:left w:val="single" w:color="auto" w:sz="8" w:space="0"/>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p>
        </w:tc>
        <w:tc>
          <w:tcPr>
            <w:tcW w:w="747" w:type="dxa"/>
            <w:vMerge w:val="continue"/>
            <w:tcBorders>
              <w:top w:val="single" w:color="auto" w:sz="8" w:space="0"/>
              <w:left w:val="single" w:color="auto" w:sz="8" w:space="0"/>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p>
        </w:tc>
        <w:tc>
          <w:tcPr>
            <w:tcW w:w="382" w:type="dxa"/>
            <w:vMerge w:val="continue"/>
            <w:tcBorders>
              <w:top w:val="single" w:color="auto" w:sz="8" w:space="0"/>
              <w:left w:val="single" w:color="auto" w:sz="8" w:space="0"/>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p>
        </w:tc>
        <w:tc>
          <w:tcPr>
            <w:tcW w:w="467" w:type="dxa"/>
            <w:vMerge w:val="continue"/>
            <w:tcBorders>
              <w:top w:val="single" w:color="auto" w:sz="8" w:space="0"/>
              <w:left w:val="single" w:color="auto" w:sz="8"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p>
        </w:tc>
        <w:tc>
          <w:tcPr>
            <w:tcW w:w="467" w:type="dxa"/>
            <w:tcBorders>
              <w:top w:val="nil"/>
              <w:left w:val="nil"/>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污水处理(万吨/日)</w:t>
            </w:r>
          </w:p>
        </w:tc>
        <w:tc>
          <w:tcPr>
            <w:tcW w:w="467" w:type="dxa"/>
            <w:tcBorders>
              <w:top w:val="nil"/>
              <w:left w:val="nil"/>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污水提标改造(万吨/日)</w:t>
            </w:r>
          </w:p>
        </w:tc>
        <w:tc>
          <w:tcPr>
            <w:tcW w:w="467" w:type="dxa"/>
            <w:tcBorders>
              <w:top w:val="nil"/>
              <w:left w:val="nil"/>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中水回用(万吨/日)</w:t>
            </w:r>
          </w:p>
        </w:tc>
        <w:tc>
          <w:tcPr>
            <w:tcW w:w="467" w:type="dxa"/>
            <w:tcBorders>
              <w:top w:val="nil"/>
              <w:left w:val="nil"/>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污水管网(公里)</w:t>
            </w:r>
          </w:p>
        </w:tc>
        <w:tc>
          <w:tcPr>
            <w:tcW w:w="505" w:type="dxa"/>
            <w:tcBorders>
              <w:top w:val="nil"/>
              <w:left w:val="nil"/>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污泥处理（吨/日）</w:t>
            </w:r>
          </w:p>
        </w:tc>
        <w:tc>
          <w:tcPr>
            <w:tcW w:w="426" w:type="dxa"/>
            <w:tcBorders>
              <w:top w:val="nil"/>
              <w:left w:val="nil"/>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垃圾收运(吨/日)</w:t>
            </w:r>
          </w:p>
        </w:tc>
        <w:tc>
          <w:tcPr>
            <w:tcW w:w="425" w:type="dxa"/>
            <w:tcBorders>
              <w:top w:val="nil"/>
              <w:left w:val="nil"/>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垃圾填埋处理(吨/日)</w:t>
            </w:r>
          </w:p>
        </w:tc>
        <w:tc>
          <w:tcPr>
            <w:tcW w:w="709" w:type="dxa"/>
            <w:tcBorders>
              <w:top w:val="nil"/>
              <w:left w:val="nil"/>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垃圾填埋库容(万立方米)</w:t>
            </w:r>
          </w:p>
        </w:tc>
        <w:tc>
          <w:tcPr>
            <w:tcW w:w="354" w:type="dxa"/>
            <w:tcBorders>
              <w:top w:val="nil"/>
              <w:left w:val="nil"/>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渗滤液处理(吨/日)</w:t>
            </w:r>
          </w:p>
        </w:tc>
        <w:tc>
          <w:tcPr>
            <w:tcW w:w="551" w:type="dxa"/>
            <w:tcBorders>
              <w:top w:val="nil"/>
              <w:left w:val="nil"/>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河道湖库垃圾清理（万吨）</w:t>
            </w:r>
          </w:p>
        </w:tc>
        <w:tc>
          <w:tcPr>
            <w:tcW w:w="467" w:type="dxa"/>
            <w:tcBorders>
              <w:top w:val="nil"/>
              <w:left w:val="nil"/>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污染底泥清理(万立方米)</w:t>
            </w:r>
          </w:p>
        </w:tc>
        <w:tc>
          <w:tcPr>
            <w:tcW w:w="467" w:type="dxa"/>
            <w:tcBorders>
              <w:top w:val="nil"/>
              <w:left w:val="nil"/>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生态护岸(公里)</w:t>
            </w:r>
          </w:p>
        </w:tc>
        <w:tc>
          <w:tcPr>
            <w:tcW w:w="467" w:type="dxa"/>
            <w:tcBorders>
              <w:top w:val="nil"/>
              <w:left w:val="nil"/>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人工湿地建设(平方公里)</w:t>
            </w:r>
          </w:p>
        </w:tc>
        <w:tc>
          <w:tcPr>
            <w:tcW w:w="551" w:type="dxa"/>
            <w:tcBorders>
              <w:top w:val="nil"/>
              <w:left w:val="nil"/>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生态沟渠（公里）</w:t>
            </w:r>
          </w:p>
        </w:tc>
        <w:tc>
          <w:tcPr>
            <w:tcW w:w="403" w:type="dxa"/>
            <w:tcBorders>
              <w:top w:val="nil"/>
              <w:left w:val="nil"/>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生态步道（公里）</w:t>
            </w:r>
          </w:p>
        </w:tc>
        <w:tc>
          <w:tcPr>
            <w:tcW w:w="567" w:type="dxa"/>
            <w:tcBorders>
              <w:top w:val="nil"/>
              <w:left w:val="nil"/>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生态隔离带（平方公里）</w:t>
            </w:r>
          </w:p>
        </w:tc>
        <w:tc>
          <w:tcPr>
            <w:tcW w:w="567" w:type="dxa"/>
            <w:tcBorders>
              <w:top w:val="nil"/>
              <w:left w:val="nil"/>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护栏（公里）</w:t>
            </w:r>
          </w:p>
        </w:tc>
        <w:tc>
          <w:tcPr>
            <w:tcW w:w="310" w:type="dxa"/>
            <w:tcBorders>
              <w:top w:val="nil"/>
              <w:left w:val="nil"/>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备注</w:t>
            </w:r>
          </w:p>
        </w:tc>
        <w:tc>
          <w:tcPr>
            <w:tcW w:w="634" w:type="dxa"/>
            <w:vMerge w:val="continue"/>
            <w:tcBorders>
              <w:top w:val="single" w:color="auto" w:sz="8" w:space="0"/>
              <w:left w:val="nil"/>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p>
        </w:tc>
        <w:tc>
          <w:tcPr>
            <w:tcW w:w="383" w:type="dxa"/>
            <w:vMerge w:val="continue"/>
            <w:tcBorders>
              <w:top w:val="single" w:color="auto" w:sz="8" w:space="0"/>
              <w:left w:val="single" w:color="auto" w:sz="8"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p>
        </w:tc>
        <w:tc>
          <w:tcPr>
            <w:tcW w:w="383" w:type="dxa"/>
            <w:tcBorders>
              <w:top w:val="nil"/>
              <w:left w:val="nil"/>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合计</w:t>
            </w:r>
          </w:p>
        </w:tc>
        <w:tc>
          <w:tcPr>
            <w:tcW w:w="551" w:type="dxa"/>
            <w:tcBorders>
              <w:top w:val="nil"/>
              <w:left w:val="nil"/>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其中，中央预算内</w:t>
            </w:r>
          </w:p>
        </w:tc>
        <w:tc>
          <w:tcPr>
            <w:tcW w:w="363" w:type="dxa"/>
            <w:tcBorders>
              <w:top w:val="nil"/>
              <w:left w:val="nil"/>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合计</w:t>
            </w:r>
          </w:p>
        </w:tc>
        <w:tc>
          <w:tcPr>
            <w:tcW w:w="551" w:type="dxa"/>
            <w:tcBorders>
              <w:top w:val="nil"/>
              <w:left w:val="nil"/>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其中，中央预算内</w:t>
            </w:r>
          </w:p>
        </w:tc>
        <w:tc>
          <w:tcPr>
            <w:tcW w:w="326" w:type="dxa"/>
            <w:tcBorders>
              <w:top w:val="nil"/>
              <w:left w:val="nil"/>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合计</w:t>
            </w:r>
          </w:p>
        </w:tc>
        <w:tc>
          <w:tcPr>
            <w:tcW w:w="551" w:type="dxa"/>
            <w:tcBorders>
              <w:top w:val="nil"/>
              <w:left w:val="nil"/>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其中，中央预算内</w:t>
            </w:r>
          </w:p>
        </w:tc>
        <w:tc>
          <w:tcPr>
            <w:tcW w:w="467" w:type="dxa"/>
            <w:vMerge w:val="continue"/>
            <w:tcBorders>
              <w:top w:val="single" w:color="auto" w:sz="8" w:space="0"/>
              <w:left w:val="nil"/>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p>
        </w:tc>
        <w:tc>
          <w:tcPr>
            <w:tcW w:w="383" w:type="dxa"/>
            <w:vMerge w:val="continue"/>
            <w:tcBorders>
              <w:top w:val="single" w:color="auto" w:sz="8" w:space="0"/>
              <w:left w:val="single" w:color="auto" w:sz="8"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p>
        </w:tc>
        <w:tc>
          <w:tcPr>
            <w:tcW w:w="517" w:type="dxa"/>
            <w:vMerge w:val="continue"/>
            <w:tcBorders>
              <w:top w:val="single" w:color="auto" w:sz="8" w:space="0"/>
              <w:left w:val="single" w:color="auto" w:sz="8"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p>
        </w:tc>
      </w:tr>
      <w:tr>
        <w:tblPrEx>
          <w:tblCellMar>
            <w:top w:w="0" w:type="dxa"/>
            <w:left w:w="108" w:type="dxa"/>
            <w:bottom w:w="0" w:type="dxa"/>
            <w:right w:w="108" w:type="dxa"/>
          </w:tblCellMar>
        </w:tblPrEx>
        <w:trPr>
          <w:trHeight w:val="680" w:hRule="atLeast"/>
          <w:jc w:val="center"/>
        </w:trPr>
        <w:tc>
          <w:tcPr>
            <w:tcW w:w="284"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1</w:t>
            </w:r>
          </w:p>
        </w:tc>
        <w:tc>
          <w:tcPr>
            <w:tcW w:w="747"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项目1</w:t>
            </w:r>
          </w:p>
        </w:tc>
        <w:tc>
          <w:tcPr>
            <w:tcW w:w="382"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467" w:type="dxa"/>
            <w:tcBorders>
              <w:top w:val="single" w:color="auto" w:sz="4" w:space="0"/>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67" w:type="dxa"/>
            <w:tcBorders>
              <w:top w:val="single" w:color="auto" w:sz="4" w:space="0"/>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67" w:type="dxa"/>
            <w:tcBorders>
              <w:top w:val="single" w:color="auto" w:sz="4" w:space="0"/>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67" w:type="dxa"/>
            <w:tcBorders>
              <w:top w:val="single" w:color="auto" w:sz="4" w:space="0"/>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67" w:type="dxa"/>
            <w:tcBorders>
              <w:top w:val="single" w:color="auto" w:sz="4" w:space="0"/>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505" w:type="dxa"/>
            <w:tcBorders>
              <w:top w:val="single" w:color="auto" w:sz="4" w:space="0"/>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26" w:type="dxa"/>
            <w:tcBorders>
              <w:top w:val="single" w:color="auto" w:sz="4" w:space="0"/>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25" w:type="dxa"/>
            <w:tcBorders>
              <w:top w:val="single" w:color="auto" w:sz="4" w:space="0"/>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709" w:type="dxa"/>
            <w:tcBorders>
              <w:top w:val="single" w:color="auto" w:sz="4" w:space="0"/>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354" w:type="dxa"/>
            <w:tcBorders>
              <w:top w:val="single" w:color="auto" w:sz="4" w:space="0"/>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551" w:type="dxa"/>
            <w:tcBorders>
              <w:top w:val="single" w:color="auto" w:sz="4" w:space="0"/>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67" w:type="dxa"/>
            <w:tcBorders>
              <w:top w:val="single" w:color="auto" w:sz="4" w:space="0"/>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67" w:type="dxa"/>
            <w:tcBorders>
              <w:top w:val="single" w:color="auto" w:sz="4" w:space="0"/>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67" w:type="dxa"/>
            <w:tcBorders>
              <w:top w:val="single" w:color="auto" w:sz="4" w:space="0"/>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551" w:type="dxa"/>
            <w:tcBorders>
              <w:top w:val="single" w:color="auto" w:sz="4" w:space="0"/>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03" w:type="dxa"/>
            <w:tcBorders>
              <w:top w:val="single" w:color="auto" w:sz="4" w:space="0"/>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567" w:type="dxa"/>
            <w:tcBorders>
              <w:top w:val="single" w:color="auto" w:sz="4" w:space="0"/>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567" w:type="dxa"/>
            <w:tcBorders>
              <w:top w:val="single" w:color="auto" w:sz="4" w:space="0"/>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310" w:type="dxa"/>
            <w:tcBorders>
              <w:top w:val="single" w:color="auto" w:sz="4" w:space="0"/>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634" w:type="dxa"/>
            <w:tcBorders>
              <w:top w:val="single" w:color="auto" w:sz="4" w:space="0"/>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383" w:type="dxa"/>
            <w:tcBorders>
              <w:top w:val="single" w:color="auto" w:sz="4" w:space="0"/>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383" w:type="dxa"/>
            <w:tcBorders>
              <w:top w:val="single" w:color="auto" w:sz="4" w:space="0"/>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551" w:type="dxa"/>
            <w:tcBorders>
              <w:top w:val="single" w:color="auto" w:sz="4" w:space="0"/>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363" w:type="dxa"/>
            <w:tcBorders>
              <w:top w:val="single" w:color="auto" w:sz="4" w:space="0"/>
              <w:left w:val="nil"/>
              <w:bottom w:val="single" w:color="auto" w:sz="8" w:space="0"/>
              <w:right w:val="single" w:color="auto" w:sz="8" w:space="0"/>
            </w:tcBorders>
            <w:noWrap w:val="0"/>
            <w:vAlign w:val="bottom"/>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551" w:type="dxa"/>
            <w:tcBorders>
              <w:top w:val="single" w:color="auto" w:sz="4" w:space="0"/>
              <w:left w:val="nil"/>
              <w:bottom w:val="single" w:color="auto" w:sz="8" w:space="0"/>
              <w:right w:val="single" w:color="auto" w:sz="8" w:space="0"/>
            </w:tcBorders>
            <w:noWrap w:val="0"/>
            <w:vAlign w:val="bottom"/>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326" w:type="dxa"/>
            <w:tcBorders>
              <w:top w:val="single" w:color="auto" w:sz="4" w:space="0"/>
              <w:left w:val="nil"/>
              <w:bottom w:val="single" w:color="auto" w:sz="8" w:space="0"/>
              <w:right w:val="single" w:color="auto" w:sz="8" w:space="0"/>
            </w:tcBorders>
            <w:noWrap w:val="0"/>
            <w:vAlign w:val="bottom"/>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551" w:type="dxa"/>
            <w:tcBorders>
              <w:top w:val="single" w:color="auto" w:sz="4" w:space="0"/>
              <w:left w:val="nil"/>
              <w:bottom w:val="single" w:color="auto" w:sz="8" w:space="0"/>
              <w:right w:val="single" w:color="auto" w:sz="8" w:space="0"/>
            </w:tcBorders>
            <w:noWrap w:val="0"/>
            <w:vAlign w:val="bottom"/>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467" w:type="dxa"/>
            <w:tcBorders>
              <w:top w:val="single" w:color="auto" w:sz="4" w:space="0"/>
              <w:left w:val="nil"/>
              <w:bottom w:val="single" w:color="auto" w:sz="8" w:space="0"/>
              <w:right w:val="single" w:color="auto" w:sz="8" w:space="0"/>
            </w:tcBorders>
            <w:noWrap w:val="0"/>
            <w:vAlign w:val="bottom"/>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383" w:type="dxa"/>
            <w:tcBorders>
              <w:top w:val="single" w:color="auto" w:sz="4" w:space="0"/>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517" w:type="dxa"/>
            <w:tcBorders>
              <w:top w:val="single" w:color="auto" w:sz="4" w:space="0"/>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r>
      <w:tr>
        <w:tblPrEx>
          <w:tblCellMar>
            <w:top w:w="0" w:type="dxa"/>
            <w:left w:w="108" w:type="dxa"/>
            <w:bottom w:w="0" w:type="dxa"/>
            <w:right w:w="108" w:type="dxa"/>
          </w:tblCellMar>
        </w:tblPrEx>
        <w:trPr>
          <w:trHeight w:val="680" w:hRule="atLeast"/>
          <w:jc w:val="center"/>
        </w:trPr>
        <w:tc>
          <w:tcPr>
            <w:tcW w:w="284"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w:t>
            </w:r>
          </w:p>
        </w:tc>
        <w:tc>
          <w:tcPr>
            <w:tcW w:w="747"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382"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467"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67"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67"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67"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67"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50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26"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2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709"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354"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551"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67"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67"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67"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551"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03"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567"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567"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31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634"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383"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383"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551"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363" w:type="dxa"/>
            <w:tcBorders>
              <w:top w:val="nil"/>
              <w:left w:val="nil"/>
              <w:bottom w:val="single" w:color="auto" w:sz="8" w:space="0"/>
              <w:right w:val="single" w:color="auto" w:sz="8" w:space="0"/>
            </w:tcBorders>
            <w:noWrap w:val="0"/>
            <w:vAlign w:val="bottom"/>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551" w:type="dxa"/>
            <w:tcBorders>
              <w:top w:val="nil"/>
              <w:left w:val="nil"/>
              <w:bottom w:val="single" w:color="auto" w:sz="8" w:space="0"/>
              <w:right w:val="single" w:color="auto" w:sz="8" w:space="0"/>
            </w:tcBorders>
            <w:noWrap w:val="0"/>
            <w:vAlign w:val="bottom"/>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326" w:type="dxa"/>
            <w:tcBorders>
              <w:top w:val="nil"/>
              <w:left w:val="nil"/>
              <w:bottom w:val="single" w:color="auto" w:sz="8" w:space="0"/>
              <w:right w:val="single" w:color="auto" w:sz="8" w:space="0"/>
            </w:tcBorders>
            <w:noWrap w:val="0"/>
            <w:vAlign w:val="bottom"/>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551" w:type="dxa"/>
            <w:tcBorders>
              <w:top w:val="nil"/>
              <w:left w:val="nil"/>
              <w:bottom w:val="single" w:color="auto" w:sz="8" w:space="0"/>
              <w:right w:val="single" w:color="auto" w:sz="8" w:space="0"/>
            </w:tcBorders>
            <w:noWrap w:val="0"/>
            <w:vAlign w:val="bottom"/>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467" w:type="dxa"/>
            <w:tcBorders>
              <w:top w:val="nil"/>
              <w:left w:val="nil"/>
              <w:bottom w:val="single" w:color="auto" w:sz="8" w:space="0"/>
              <w:right w:val="single" w:color="auto" w:sz="8" w:space="0"/>
            </w:tcBorders>
            <w:noWrap w:val="0"/>
            <w:vAlign w:val="bottom"/>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383"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517"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r>
      <w:tr>
        <w:tblPrEx>
          <w:tblCellMar>
            <w:top w:w="0" w:type="dxa"/>
            <w:left w:w="108" w:type="dxa"/>
            <w:bottom w:w="0" w:type="dxa"/>
            <w:right w:w="108" w:type="dxa"/>
          </w:tblCellMar>
        </w:tblPrEx>
        <w:trPr>
          <w:trHeight w:val="680" w:hRule="atLeast"/>
          <w:jc w:val="center"/>
        </w:trPr>
        <w:tc>
          <w:tcPr>
            <w:tcW w:w="284"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N</w:t>
            </w:r>
          </w:p>
        </w:tc>
        <w:tc>
          <w:tcPr>
            <w:tcW w:w="747"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项目N</w:t>
            </w:r>
          </w:p>
        </w:tc>
        <w:tc>
          <w:tcPr>
            <w:tcW w:w="382"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467"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67"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67"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67"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67"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50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26"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2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709"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354"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551"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67"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67"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67"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551"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03"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567"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567"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31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634"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383"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383"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551"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363" w:type="dxa"/>
            <w:tcBorders>
              <w:top w:val="nil"/>
              <w:left w:val="nil"/>
              <w:bottom w:val="single" w:color="auto" w:sz="8" w:space="0"/>
              <w:right w:val="single" w:color="auto" w:sz="8" w:space="0"/>
            </w:tcBorders>
            <w:noWrap w:val="0"/>
            <w:vAlign w:val="bottom"/>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551" w:type="dxa"/>
            <w:tcBorders>
              <w:top w:val="nil"/>
              <w:left w:val="nil"/>
              <w:bottom w:val="single" w:color="auto" w:sz="8" w:space="0"/>
              <w:right w:val="single" w:color="auto" w:sz="8" w:space="0"/>
            </w:tcBorders>
            <w:noWrap w:val="0"/>
            <w:vAlign w:val="bottom"/>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326" w:type="dxa"/>
            <w:tcBorders>
              <w:top w:val="nil"/>
              <w:left w:val="nil"/>
              <w:bottom w:val="single" w:color="auto" w:sz="8" w:space="0"/>
              <w:right w:val="single" w:color="auto" w:sz="8" w:space="0"/>
            </w:tcBorders>
            <w:noWrap w:val="0"/>
            <w:vAlign w:val="bottom"/>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551" w:type="dxa"/>
            <w:tcBorders>
              <w:top w:val="nil"/>
              <w:left w:val="nil"/>
              <w:bottom w:val="single" w:color="auto" w:sz="8" w:space="0"/>
              <w:right w:val="single" w:color="auto" w:sz="8" w:space="0"/>
            </w:tcBorders>
            <w:noWrap w:val="0"/>
            <w:vAlign w:val="bottom"/>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467" w:type="dxa"/>
            <w:tcBorders>
              <w:top w:val="nil"/>
              <w:left w:val="nil"/>
              <w:bottom w:val="single" w:color="auto" w:sz="8" w:space="0"/>
              <w:right w:val="single" w:color="auto" w:sz="8" w:space="0"/>
            </w:tcBorders>
            <w:noWrap w:val="0"/>
            <w:vAlign w:val="bottom"/>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383"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517"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r>
      <w:tr>
        <w:tblPrEx>
          <w:tblCellMar>
            <w:top w:w="0" w:type="dxa"/>
            <w:left w:w="108" w:type="dxa"/>
            <w:bottom w:w="0" w:type="dxa"/>
            <w:right w:w="108" w:type="dxa"/>
          </w:tblCellMar>
        </w:tblPrEx>
        <w:trPr>
          <w:trHeight w:val="680" w:hRule="atLeast"/>
          <w:jc w:val="center"/>
        </w:trPr>
        <w:tc>
          <w:tcPr>
            <w:tcW w:w="284"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747"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382"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467"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67"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67"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67"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67"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50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26"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2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709"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354"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551"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67"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67"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67"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551"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03"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567"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567"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310"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634"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383"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383"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551"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363" w:type="dxa"/>
            <w:tcBorders>
              <w:top w:val="nil"/>
              <w:left w:val="nil"/>
              <w:bottom w:val="single" w:color="auto" w:sz="8" w:space="0"/>
              <w:right w:val="single" w:color="auto" w:sz="8" w:space="0"/>
            </w:tcBorders>
            <w:noWrap w:val="0"/>
            <w:vAlign w:val="bottom"/>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551" w:type="dxa"/>
            <w:tcBorders>
              <w:top w:val="nil"/>
              <w:left w:val="nil"/>
              <w:bottom w:val="single" w:color="auto" w:sz="8" w:space="0"/>
              <w:right w:val="single" w:color="auto" w:sz="8" w:space="0"/>
            </w:tcBorders>
            <w:noWrap w:val="0"/>
            <w:vAlign w:val="bottom"/>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326" w:type="dxa"/>
            <w:tcBorders>
              <w:top w:val="nil"/>
              <w:left w:val="nil"/>
              <w:bottom w:val="single" w:color="auto" w:sz="8" w:space="0"/>
              <w:right w:val="single" w:color="auto" w:sz="8" w:space="0"/>
            </w:tcBorders>
            <w:noWrap w:val="0"/>
            <w:vAlign w:val="bottom"/>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551" w:type="dxa"/>
            <w:tcBorders>
              <w:top w:val="nil"/>
              <w:left w:val="nil"/>
              <w:bottom w:val="single" w:color="auto" w:sz="8" w:space="0"/>
              <w:right w:val="single" w:color="auto" w:sz="8" w:space="0"/>
            </w:tcBorders>
            <w:noWrap w:val="0"/>
            <w:vAlign w:val="bottom"/>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467" w:type="dxa"/>
            <w:tcBorders>
              <w:top w:val="nil"/>
              <w:left w:val="nil"/>
              <w:bottom w:val="single" w:color="auto" w:sz="8" w:space="0"/>
              <w:right w:val="single" w:color="auto" w:sz="8" w:space="0"/>
            </w:tcBorders>
            <w:noWrap w:val="0"/>
            <w:vAlign w:val="bottom"/>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383"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517"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r>
    </w:tbl>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eastAsia="宋体"/>
          <w:color w:val="000000"/>
          <w:szCs w:val="21"/>
          <w:lang w:eastAsia="zh-CN"/>
        </w:rPr>
      </w:pPr>
      <w:r>
        <w:rPr>
          <w:color w:val="000000"/>
          <w:szCs w:val="21"/>
        </w:rPr>
        <w:t>注：所属流域应在长江流域、珠江流域中选填</w:t>
      </w:r>
      <w:r>
        <w:rPr>
          <w:rFonts w:hint="eastAsia"/>
          <w:color w:val="000000"/>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color w:val="000000"/>
          <w:szCs w:val="21"/>
        </w:rPr>
      </w:pP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color w:val="000000"/>
          <w:kern w:val="0"/>
          <w:szCs w:val="21"/>
        </w:rPr>
        <w:sectPr>
          <w:footerReference r:id="rId4" w:type="default"/>
          <w:pgSz w:w="16838" w:h="11906" w:orient="landscape"/>
          <w:pgMar w:top="1418" w:right="1418" w:bottom="1247" w:left="1418" w:header="851" w:footer="1021" w:gutter="0"/>
          <w:cols w:space="720" w:num="1"/>
          <w:docGrid w:type="lines" w:linePitch="312" w:charSpace="0"/>
        </w:sectPr>
      </w:pPr>
    </w:p>
    <w:p>
      <w:pPr>
        <w:keepNext w:val="0"/>
        <w:keepLines w:val="0"/>
        <w:pageBreakBefore w:val="0"/>
        <w:widowControl w:val="0"/>
        <w:kinsoku/>
        <w:wordWrap/>
        <w:topLinePunct w:val="0"/>
        <w:autoSpaceDE/>
        <w:autoSpaceDN/>
        <w:bidi w:val="0"/>
        <w:spacing w:line="596" w:lineRule="exact"/>
        <w:textAlignment w:val="auto"/>
        <w:rPr>
          <w:rFonts w:hint="eastAsia" w:eastAsia="仿宋_GB2312"/>
          <w:color w:val="000000"/>
          <w:sz w:val="32"/>
          <w:szCs w:val="32"/>
          <w:lang w:eastAsia="zh-CN"/>
        </w:rPr>
      </w:pPr>
      <w:r>
        <w:rPr>
          <w:rFonts w:eastAsia="仿宋_GB2312"/>
          <w:color w:val="000000"/>
          <w:sz w:val="32"/>
          <w:szCs w:val="32"/>
        </w:rPr>
        <w:t>附件</w:t>
      </w:r>
      <w:r>
        <w:rPr>
          <w:rFonts w:hint="eastAsia" w:eastAsia="仿宋_GB2312"/>
          <w:color w:val="000000"/>
          <w:sz w:val="32"/>
          <w:szCs w:val="32"/>
          <w:lang w:val="en-US" w:eastAsia="zh-CN"/>
        </w:rPr>
        <w:t>4</w:t>
      </w:r>
    </w:p>
    <w:p>
      <w:pPr>
        <w:keepNext w:val="0"/>
        <w:keepLines w:val="0"/>
        <w:pageBreakBefore w:val="0"/>
        <w:widowControl w:val="0"/>
        <w:kinsoku/>
        <w:wordWrap/>
        <w:topLinePunct w:val="0"/>
        <w:autoSpaceDE/>
        <w:autoSpaceDN/>
        <w:bidi w:val="0"/>
        <w:spacing w:line="596" w:lineRule="exact"/>
        <w:textAlignment w:val="auto"/>
        <w:rPr>
          <w:rFonts w:eastAsia="仿宋_GB2312"/>
          <w:color w:val="000000"/>
          <w:sz w:val="32"/>
          <w:szCs w:val="32"/>
        </w:rPr>
      </w:pPr>
    </w:p>
    <w:p>
      <w:pPr>
        <w:keepNext w:val="0"/>
        <w:keepLines w:val="0"/>
        <w:pageBreakBefore w:val="0"/>
        <w:widowControl w:val="0"/>
        <w:kinsoku/>
        <w:wordWrap/>
        <w:topLinePunct w:val="0"/>
        <w:autoSpaceDE/>
        <w:autoSpaceDN/>
        <w:bidi w:val="0"/>
        <w:spacing w:before="0" w:beforeLines="0" w:line="596" w:lineRule="exact"/>
        <w:ind w:firstLine="0" w:firstLineChars="0"/>
        <w:jc w:val="center"/>
        <w:textAlignment w:val="auto"/>
        <w:rPr>
          <w:rFonts w:eastAsia="方正小标宋_GBK"/>
          <w:color w:val="000000"/>
          <w:sz w:val="42"/>
          <w:szCs w:val="42"/>
        </w:rPr>
      </w:pPr>
      <w:r>
        <w:rPr>
          <w:rFonts w:eastAsia="方正小标宋_GBK"/>
          <w:color w:val="000000"/>
          <w:sz w:val="42"/>
          <w:szCs w:val="42"/>
        </w:rPr>
        <w:t>申报项目资料清单</w:t>
      </w:r>
      <w:r>
        <w:rPr>
          <w:rFonts w:hint="default" w:eastAsia="方正小标宋_GBK"/>
          <w:color w:val="000000"/>
          <w:sz w:val="42"/>
          <w:szCs w:val="42"/>
        </w:rPr>
        <w:t>（参考）</w:t>
      </w:r>
    </w:p>
    <w:p>
      <w:pPr>
        <w:keepNext w:val="0"/>
        <w:keepLines w:val="0"/>
        <w:pageBreakBefore w:val="0"/>
        <w:widowControl w:val="0"/>
        <w:kinsoku/>
        <w:wordWrap/>
        <w:topLinePunct w:val="0"/>
        <w:autoSpaceDE/>
        <w:autoSpaceDN/>
        <w:bidi w:val="0"/>
        <w:spacing w:line="596" w:lineRule="exact"/>
        <w:ind w:firstLine="640" w:firstLineChars="200"/>
        <w:jc w:val="center"/>
        <w:textAlignment w:val="auto"/>
        <w:rPr>
          <w:rFonts w:eastAsia="方正小标宋_GBK"/>
          <w:color w:val="000000"/>
          <w:sz w:val="32"/>
          <w:szCs w:val="32"/>
        </w:rPr>
      </w:pPr>
    </w:p>
    <w:p>
      <w:pPr>
        <w:keepNext w:val="0"/>
        <w:keepLines w:val="0"/>
        <w:pageBreakBefore w:val="0"/>
        <w:widowControl w:val="0"/>
        <w:kinsoku/>
        <w:wordWrap/>
        <w:topLinePunct w:val="0"/>
        <w:autoSpaceDE/>
        <w:autoSpaceDN/>
        <w:bidi w:val="0"/>
        <w:spacing w:line="596" w:lineRule="exact"/>
        <w:ind w:firstLine="640" w:firstLineChars="200"/>
        <w:textAlignment w:val="auto"/>
        <w:rPr>
          <w:rFonts w:eastAsia="仿宋_GB2312"/>
          <w:color w:val="000000"/>
          <w:sz w:val="32"/>
          <w:szCs w:val="32"/>
        </w:rPr>
      </w:pPr>
      <w:r>
        <w:rPr>
          <w:rFonts w:eastAsia="仿宋_GB2312"/>
          <w:color w:val="000000"/>
          <w:sz w:val="32"/>
          <w:szCs w:val="32"/>
        </w:rPr>
        <w:t>1、资金申请报告</w:t>
      </w:r>
      <w:r>
        <w:rPr>
          <w:rFonts w:hint="eastAsia" w:eastAsia="仿宋_GB2312"/>
          <w:color w:val="000000"/>
          <w:sz w:val="32"/>
          <w:szCs w:val="32"/>
          <w:lang w:eastAsia="zh-CN"/>
        </w:rPr>
        <w:t>，内容应包括项目的规划依据、建设必要性、预期成效、前期工作批复情况、总投资及资金来源、年度投资需求、建设内容、绩效目标等</w:t>
      </w:r>
      <w:r>
        <w:rPr>
          <w:rFonts w:hint="default" w:eastAsia="仿宋_GB2312"/>
          <w:color w:val="000000"/>
          <w:sz w:val="32"/>
          <w:szCs w:val="32"/>
        </w:rPr>
        <w:t>；</w:t>
      </w:r>
    </w:p>
    <w:p>
      <w:pPr>
        <w:keepNext w:val="0"/>
        <w:keepLines w:val="0"/>
        <w:pageBreakBefore w:val="0"/>
        <w:widowControl w:val="0"/>
        <w:kinsoku/>
        <w:wordWrap/>
        <w:topLinePunct w:val="0"/>
        <w:autoSpaceDE/>
        <w:autoSpaceDN/>
        <w:bidi w:val="0"/>
        <w:spacing w:line="596" w:lineRule="exact"/>
        <w:ind w:firstLine="640" w:firstLineChars="200"/>
        <w:textAlignment w:val="auto"/>
        <w:rPr>
          <w:rFonts w:hint="eastAsia" w:eastAsia="仿宋_GB2312"/>
          <w:color w:val="000000"/>
          <w:sz w:val="32"/>
          <w:szCs w:val="32"/>
          <w:lang w:val="en-US" w:eastAsia="zh-CN"/>
        </w:rPr>
      </w:pPr>
      <w:r>
        <w:rPr>
          <w:rFonts w:hint="eastAsia" w:eastAsia="仿宋_GB2312"/>
          <w:color w:val="000000"/>
          <w:sz w:val="32"/>
          <w:szCs w:val="32"/>
          <w:lang w:val="en-US" w:eastAsia="zh-CN"/>
        </w:rPr>
        <w:t>2、可行性研究报告，应按照国家发改委《关于印发投资项目可行性研究报告编写大纲及说明的通知》要求编制，明确建设内容和规模、建设方案、投资估算；</w:t>
      </w:r>
    </w:p>
    <w:p>
      <w:pPr>
        <w:keepNext w:val="0"/>
        <w:keepLines w:val="0"/>
        <w:pageBreakBefore w:val="0"/>
        <w:widowControl w:val="0"/>
        <w:kinsoku/>
        <w:wordWrap/>
        <w:topLinePunct w:val="0"/>
        <w:autoSpaceDE/>
        <w:autoSpaceDN/>
        <w:bidi w:val="0"/>
        <w:spacing w:line="596" w:lineRule="exact"/>
        <w:ind w:firstLine="640" w:firstLineChars="200"/>
        <w:textAlignment w:val="auto"/>
        <w:rPr>
          <w:rFonts w:hint="eastAsia" w:eastAsia="仿宋_GB2312"/>
          <w:color w:val="000000"/>
          <w:sz w:val="32"/>
          <w:szCs w:val="32"/>
          <w:lang w:eastAsia="zh-CN"/>
        </w:rPr>
      </w:pPr>
      <w:r>
        <w:rPr>
          <w:rFonts w:hint="eastAsia" w:eastAsia="仿宋_GB2312"/>
          <w:color w:val="000000"/>
          <w:sz w:val="32"/>
          <w:szCs w:val="32"/>
          <w:lang w:val="en-US" w:eastAsia="zh-CN"/>
        </w:rPr>
        <w:t>3</w:t>
      </w:r>
      <w:r>
        <w:rPr>
          <w:rFonts w:eastAsia="仿宋_GB2312"/>
          <w:color w:val="000000"/>
          <w:sz w:val="32"/>
          <w:szCs w:val="32"/>
        </w:rPr>
        <w:t>、</w:t>
      </w:r>
      <w:r>
        <w:rPr>
          <w:rFonts w:hint="eastAsia" w:eastAsia="仿宋_GB2312"/>
          <w:color w:val="000000"/>
          <w:sz w:val="32"/>
          <w:szCs w:val="32"/>
          <w:lang w:eastAsia="zh-CN"/>
        </w:rPr>
        <w:t>县级及以上财政部门出具的资金承诺函，需明确所报投资计划符合地方财政承受能力、不会造成地方隐性债务，并承诺落实项目地方财政配套资金等；</w:t>
      </w:r>
    </w:p>
    <w:p>
      <w:pPr>
        <w:keepNext w:val="0"/>
        <w:keepLines w:val="0"/>
        <w:pageBreakBefore w:val="0"/>
        <w:widowControl w:val="0"/>
        <w:kinsoku/>
        <w:wordWrap/>
        <w:topLinePunct w:val="0"/>
        <w:autoSpaceDE/>
        <w:autoSpaceDN/>
        <w:bidi w:val="0"/>
        <w:spacing w:line="596" w:lineRule="exact"/>
        <w:ind w:firstLine="640" w:firstLineChars="200"/>
        <w:textAlignment w:val="auto"/>
        <w:rPr>
          <w:rFonts w:eastAsia="仿宋_GB2312"/>
          <w:color w:val="000000"/>
          <w:sz w:val="32"/>
          <w:szCs w:val="32"/>
        </w:rPr>
      </w:pPr>
      <w:r>
        <w:rPr>
          <w:rFonts w:hint="eastAsia" w:eastAsia="仿宋_GB2312"/>
          <w:color w:val="000000"/>
          <w:sz w:val="32"/>
          <w:szCs w:val="32"/>
          <w:lang w:val="en-US" w:eastAsia="zh-CN"/>
        </w:rPr>
        <w:t>4、</w:t>
      </w:r>
      <w:r>
        <w:rPr>
          <w:rFonts w:eastAsia="仿宋_GB2312"/>
          <w:color w:val="000000"/>
          <w:sz w:val="32"/>
          <w:szCs w:val="32"/>
        </w:rPr>
        <w:t>综合信用承诺书</w:t>
      </w:r>
      <w:r>
        <w:rPr>
          <w:rFonts w:hint="default" w:eastAsia="仿宋_GB2312"/>
          <w:color w:val="000000"/>
          <w:sz w:val="32"/>
          <w:szCs w:val="32"/>
        </w:rPr>
        <w:t>；</w:t>
      </w:r>
    </w:p>
    <w:p>
      <w:pPr>
        <w:keepNext w:val="0"/>
        <w:keepLines w:val="0"/>
        <w:pageBreakBefore w:val="0"/>
        <w:widowControl w:val="0"/>
        <w:kinsoku/>
        <w:wordWrap/>
        <w:topLinePunct w:val="0"/>
        <w:autoSpaceDE/>
        <w:autoSpaceDN/>
        <w:bidi w:val="0"/>
        <w:spacing w:line="596" w:lineRule="exact"/>
        <w:ind w:firstLine="640" w:firstLineChars="200"/>
        <w:textAlignment w:val="auto"/>
        <w:rPr>
          <w:rFonts w:hint="eastAsia" w:eastAsia="仿宋_GB2312"/>
          <w:color w:val="000000"/>
          <w:sz w:val="32"/>
          <w:szCs w:val="32"/>
          <w:lang w:val="en-US" w:eastAsia="zh-CN"/>
        </w:rPr>
      </w:pPr>
      <w:r>
        <w:rPr>
          <w:rFonts w:hint="eastAsia" w:eastAsia="仿宋_GB2312"/>
          <w:color w:val="000000"/>
          <w:sz w:val="32"/>
          <w:szCs w:val="32"/>
          <w:lang w:val="en-US" w:eastAsia="zh-CN"/>
        </w:rPr>
        <w:t>5、项目所处流域断面水质监测报告、底泥检测报告等；</w:t>
      </w:r>
    </w:p>
    <w:p>
      <w:pPr>
        <w:keepNext w:val="0"/>
        <w:keepLines w:val="0"/>
        <w:pageBreakBefore w:val="0"/>
        <w:widowControl w:val="0"/>
        <w:kinsoku/>
        <w:wordWrap/>
        <w:topLinePunct w:val="0"/>
        <w:autoSpaceDE/>
        <w:autoSpaceDN/>
        <w:bidi w:val="0"/>
        <w:spacing w:line="596" w:lineRule="exact"/>
        <w:ind w:firstLine="640" w:firstLineChars="200"/>
        <w:textAlignment w:val="auto"/>
        <w:rPr>
          <w:rFonts w:hint="default" w:eastAsia="仿宋_GB2312"/>
          <w:color w:val="000000"/>
          <w:sz w:val="32"/>
          <w:szCs w:val="32"/>
        </w:rPr>
      </w:pPr>
      <w:r>
        <w:rPr>
          <w:rFonts w:hint="eastAsia" w:eastAsia="仿宋_GB2312"/>
          <w:color w:val="000000"/>
          <w:sz w:val="32"/>
          <w:szCs w:val="32"/>
          <w:lang w:val="en-US" w:eastAsia="zh-CN"/>
        </w:rPr>
        <w:t>6</w:t>
      </w:r>
      <w:r>
        <w:rPr>
          <w:rFonts w:eastAsia="仿宋_GB2312"/>
          <w:color w:val="000000"/>
          <w:sz w:val="32"/>
          <w:szCs w:val="32"/>
        </w:rPr>
        <w:t>、项目可研审批（核准、备案）文件</w:t>
      </w:r>
      <w:r>
        <w:rPr>
          <w:rFonts w:hint="default" w:eastAsia="仿宋_GB2312"/>
          <w:color w:val="000000"/>
          <w:sz w:val="32"/>
          <w:szCs w:val="32"/>
        </w:rPr>
        <w:t>；</w:t>
      </w:r>
    </w:p>
    <w:p>
      <w:pPr>
        <w:keepNext w:val="0"/>
        <w:keepLines w:val="0"/>
        <w:pageBreakBefore w:val="0"/>
        <w:widowControl w:val="0"/>
        <w:kinsoku/>
        <w:wordWrap/>
        <w:topLinePunct w:val="0"/>
        <w:autoSpaceDE/>
        <w:autoSpaceDN/>
        <w:bidi w:val="0"/>
        <w:spacing w:line="596" w:lineRule="exact"/>
        <w:ind w:firstLine="640" w:firstLineChars="200"/>
        <w:textAlignment w:val="auto"/>
        <w:rPr>
          <w:rFonts w:hint="eastAsia" w:eastAsia="仿宋_GB2312"/>
          <w:color w:val="000000"/>
          <w:sz w:val="32"/>
          <w:szCs w:val="32"/>
          <w:lang w:val="en-US" w:eastAsia="zh-CN"/>
        </w:rPr>
      </w:pPr>
      <w:r>
        <w:rPr>
          <w:rFonts w:hint="eastAsia" w:eastAsia="仿宋_GB2312"/>
          <w:color w:val="000000"/>
          <w:sz w:val="32"/>
          <w:szCs w:val="32"/>
          <w:lang w:val="en-US" w:eastAsia="zh-CN"/>
        </w:rPr>
        <w:t>7、项目初步设计及概算批复；</w:t>
      </w:r>
    </w:p>
    <w:p>
      <w:pPr>
        <w:keepNext w:val="0"/>
        <w:keepLines w:val="0"/>
        <w:pageBreakBefore w:val="0"/>
        <w:widowControl w:val="0"/>
        <w:kinsoku/>
        <w:wordWrap/>
        <w:topLinePunct w:val="0"/>
        <w:autoSpaceDE/>
        <w:autoSpaceDN/>
        <w:bidi w:val="0"/>
        <w:spacing w:line="596" w:lineRule="exact"/>
        <w:ind w:firstLine="640" w:firstLineChars="200"/>
        <w:textAlignment w:val="auto"/>
        <w:rPr>
          <w:rFonts w:eastAsia="仿宋_GB2312"/>
          <w:color w:val="000000"/>
          <w:sz w:val="32"/>
          <w:szCs w:val="32"/>
        </w:rPr>
      </w:pPr>
      <w:r>
        <w:rPr>
          <w:rFonts w:hint="eastAsia" w:eastAsia="仿宋_GB2312"/>
          <w:color w:val="000000"/>
          <w:sz w:val="32"/>
          <w:szCs w:val="32"/>
          <w:lang w:val="en-US" w:eastAsia="zh-CN"/>
        </w:rPr>
        <w:t>8</w:t>
      </w:r>
      <w:r>
        <w:rPr>
          <w:rFonts w:hint="default" w:eastAsia="仿宋_GB2312"/>
          <w:color w:val="000000"/>
          <w:sz w:val="32"/>
          <w:szCs w:val="32"/>
        </w:rPr>
        <w:t>、用地预审与选址意见（</w:t>
      </w:r>
      <w:r>
        <w:rPr>
          <w:rFonts w:eastAsia="仿宋_GB2312"/>
          <w:color w:val="000000"/>
          <w:sz w:val="32"/>
          <w:szCs w:val="32"/>
        </w:rPr>
        <w:t>土地使用证、土地转用审批单等</w:t>
      </w:r>
      <w:r>
        <w:rPr>
          <w:rFonts w:hint="default" w:eastAsia="仿宋_GB2312"/>
          <w:color w:val="000000"/>
          <w:sz w:val="32"/>
          <w:szCs w:val="32"/>
        </w:rPr>
        <w:t>）；</w:t>
      </w:r>
    </w:p>
    <w:p>
      <w:pPr>
        <w:keepNext w:val="0"/>
        <w:keepLines w:val="0"/>
        <w:pageBreakBefore w:val="0"/>
        <w:widowControl w:val="0"/>
        <w:kinsoku/>
        <w:wordWrap/>
        <w:topLinePunct w:val="0"/>
        <w:autoSpaceDE/>
        <w:autoSpaceDN/>
        <w:bidi w:val="0"/>
        <w:spacing w:line="596" w:lineRule="exact"/>
        <w:ind w:firstLine="640" w:firstLineChars="200"/>
        <w:textAlignment w:val="auto"/>
        <w:rPr>
          <w:rFonts w:eastAsia="仿宋_GB2312"/>
          <w:color w:val="000000"/>
          <w:sz w:val="32"/>
          <w:szCs w:val="32"/>
        </w:rPr>
      </w:pPr>
      <w:r>
        <w:rPr>
          <w:rFonts w:hint="eastAsia" w:eastAsia="仿宋_GB2312"/>
          <w:color w:val="000000"/>
          <w:sz w:val="32"/>
          <w:szCs w:val="32"/>
          <w:lang w:val="en-US" w:eastAsia="zh-CN"/>
        </w:rPr>
        <w:t>9</w:t>
      </w:r>
      <w:r>
        <w:rPr>
          <w:rFonts w:eastAsia="仿宋_GB2312"/>
          <w:color w:val="000000"/>
          <w:sz w:val="32"/>
          <w:szCs w:val="32"/>
        </w:rPr>
        <w:t>、社会风险稳定性评估批复（备案表）</w:t>
      </w:r>
      <w:r>
        <w:rPr>
          <w:rFonts w:hint="default" w:eastAsia="仿宋_GB2312"/>
          <w:color w:val="000000"/>
          <w:sz w:val="32"/>
          <w:szCs w:val="32"/>
        </w:rPr>
        <w:t>；</w:t>
      </w:r>
    </w:p>
    <w:p>
      <w:pPr>
        <w:keepNext w:val="0"/>
        <w:keepLines w:val="0"/>
        <w:pageBreakBefore w:val="0"/>
        <w:widowControl w:val="0"/>
        <w:kinsoku/>
        <w:wordWrap/>
        <w:topLinePunct w:val="0"/>
        <w:autoSpaceDE/>
        <w:autoSpaceDN/>
        <w:bidi w:val="0"/>
        <w:spacing w:line="596" w:lineRule="exact"/>
        <w:ind w:firstLine="640" w:firstLineChars="200"/>
        <w:textAlignment w:val="auto"/>
        <w:rPr>
          <w:rFonts w:eastAsia="仿宋_GB2312"/>
          <w:color w:val="000000"/>
          <w:sz w:val="32"/>
          <w:szCs w:val="32"/>
        </w:rPr>
      </w:pPr>
      <w:r>
        <w:rPr>
          <w:rFonts w:hint="eastAsia" w:eastAsia="仿宋_GB2312"/>
          <w:color w:val="000000"/>
          <w:sz w:val="32"/>
          <w:szCs w:val="32"/>
          <w:lang w:val="en-US" w:eastAsia="zh-CN"/>
        </w:rPr>
        <w:t>10</w:t>
      </w:r>
      <w:r>
        <w:rPr>
          <w:rFonts w:eastAsia="仿宋_GB2312"/>
          <w:color w:val="000000"/>
          <w:sz w:val="32"/>
          <w:szCs w:val="32"/>
        </w:rPr>
        <w:t>、环境影响</w:t>
      </w:r>
      <w:r>
        <w:rPr>
          <w:rFonts w:hint="eastAsia" w:eastAsia="仿宋_GB2312"/>
          <w:color w:val="000000"/>
          <w:sz w:val="32"/>
          <w:szCs w:val="32"/>
        </w:rPr>
        <w:t>评估</w:t>
      </w:r>
      <w:r>
        <w:rPr>
          <w:rFonts w:eastAsia="仿宋_GB2312"/>
          <w:color w:val="000000"/>
          <w:sz w:val="32"/>
          <w:szCs w:val="32"/>
        </w:rPr>
        <w:t>报告的批复（环评登记表）</w:t>
      </w:r>
      <w:r>
        <w:rPr>
          <w:rFonts w:hint="default" w:eastAsia="仿宋_GB2312"/>
          <w:color w:val="000000"/>
          <w:sz w:val="32"/>
          <w:szCs w:val="32"/>
        </w:rPr>
        <w:t>；</w:t>
      </w:r>
    </w:p>
    <w:p>
      <w:pPr>
        <w:keepNext w:val="0"/>
        <w:keepLines w:val="0"/>
        <w:pageBreakBefore w:val="0"/>
        <w:widowControl w:val="0"/>
        <w:kinsoku/>
        <w:wordWrap/>
        <w:topLinePunct w:val="0"/>
        <w:autoSpaceDE/>
        <w:autoSpaceDN/>
        <w:bidi w:val="0"/>
        <w:spacing w:line="596" w:lineRule="exact"/>
        <w:ind w:firstLine="640" w:firstLineChars="200"/>
        <w:textAlignment w:val="auto"/>
        <w:rPr>
          <w:rFonts w:eastAsia="仿宋_GB2312"/>
          <w:color w:val="000000"/>
          <w:sz w:val="32"/>
          <w:szCs w:val="32"/>
        </w:rPr>
      </w:pPr>
      <w:r>
        <w:rPr>
          <w:rFonts w:hint="eastAsia" w:eastAsia="仿宋_GB2312"/>
          <w:color w:val="000000"/>
          <w:sz w:val="32"/>
          <w:szCs w:val="32"/>
          <w:lang w:val="en-US" w:eastAsia="zh-CN"/>
        </w:rPr>
        <w:t>11</w:t>
      </w:r>
      <w:r>
        <w:rPr>
          <w:rFonts w:eastAsia="仿宋_GB2312"/>
          <w:color w:val="000000"/>
          <w:sz w:val="32"/>
          <w:szCs w:val="32"/>
        </w:rPr>
        <w:t>、固定资产投资项目节能登记表（节能审查说明）</w:t>
      </w:r>
      <w:r>
        <w:rPr>
          <w:rFonts w:hint="default" w:eastAsia="仿宋_GB2312"/>
          <w:color w:val="000000"/>
          <w:sz w:val="32"/>
          <w:szCs w:val="32"/>
        </w:rPr>
        <w:t>；</w:t>
      </w:r>
    </w:p>
    <w:p>
      <w:pPr>
        <w:keepNext w:val="0"/>
        <w:keepLines w:val="0"/>
        <w:pageBreakBefore w:val="0"/>
        <w:widowControl w:val="0"/>
        <w:kinsoku/>
        <w:wordWrap/>
        <w:topLinePunct w:val="0"/>
        <w:autoSpaceDE/>
        <w:autoSpaceDN/>
        <w:bidi w:val="0"/>
        <w:spacing w:line="596" w:lineRule="exact"/>
        <w:ind w:firstLine="640" w:firstLineChars="200"/>
        <w:textAlignment w:val="auto"/>
        <w:rPr>
          <w:rFonts w:eastAsia="仿宋_GB2312"/>
          <w:color w:val="000000"/>
          <w:sz w:val="32"/>
          <w:szCs w:val="32"/>
        </w:rPr>
      </w:pPr>
      <w:r>
        <w:rPr>
          <w:rFonts w:hint="eastAsia" w:eastAsia="仿宋_GB2312"/>
          <w:color w:val="000000"/>
          <w:sz w:val="32"/>
          <w:szCs w:val="32"/>
          <w:lang w:val="en-US" w:eastAsia="zh-CN"/>
        </w:rPr>
        <w:t>12</w:t>
      </w:r>
      <w:r>
        <w:rPr>
          <w:rFonts w:eastAsia="仿宋_GB2312"/>
          <w:color w:val="000000"/>
          <w:sz w:val="32"/>
          <w:szCs w:val="32"/>
        </w:rPr>
        <w:t>、到位资金证明（县级财政部门出具）或银行对账单</w:t>
      </w:r>
      <w:r>
        <w:rPr>
          <w:rFonts w:hint="default" w:eastAsia="仿宋_GB2312"/>
          <w:color w:val="000000"/>
          <w:sz w:val="32"/>
          <w:szCs w:val="32"/>
        </w:rPr>
        <w:t>；</w:t>
      </w:r>
    </w:p>
    <w:p>
      <w:pPr>
        <w:keepNext w:val="0"/>
        <w:keepLines w:val="0"/>
        <w:pageBreakBefore w:val="0"/>
        <w:widowControl w:val="0"/>
        <w:kinsoku/>
        <w:wordWrap/>
        <w:topLinePunct w:val="0"/>
        <w:autoSpaceDE/>
        <w:autoSpaceDN/>
        <w:bidi w:val="0"/>
        <w:spacing w:line="596" w:lineRule="exact"/>
        <w:ind w:firstLine="640" w:firstLineChars="200"/>
        <w:textAlignment w:val="auto"/>
        <w:rPr>
          <w:rFonts w:eastAsia="仿宋_GB2312"/>
          <w:color w:val="000000"/>
          <w:sz w:val="32"/>
          <w:szCs w:val="32"/>
        </w:rPr>
      </w:pPr>
      <w:bookmarkStart w:id="1" w:name="_GoBack"/>
      <w:bookmarkEnd w:id="1"/>
      <w:r>
        <w:rPr>
          <w:rFonts w:eastAsia="仿宋_GB2312"/>
          <w:color w:val="000000"/>
          <w:sz w:val="32"/>
          <w:szCs w:val="32"/>
        </w:rPr>
        <w:t>1</w:t>
      </w:r>
      <w:r>
        <w:rPr>
          <w:rFonts w:hint="eastAsia" w:eastAsia="仿宋_GB2312"/>
          <w:color w:val="000000"/>
          <w:sz w:val="32"/>
          <w:szCs w:val="32"/>
          <w:lang w:val="en-US" w:eastAsia="zh-CN"/>
        </w:rPr>
        <w:t>3</w:t>
      </w:r>
      <w:r>
        <w:rPr>
          <w:rFonts w:eastAsia="仿宋_GB2312"/>
          <w:color w:val="000000"/>
          <w:sz w:val="32"/>
          <w:szCs w:val="32"/>
        </w:rPr>
        <w:t>、工商营业执照</w:t>
      </w:r>
      <w:r>
        <w:rPr>
          <w:rFonts w:hint="default" w:eastAsia="仿宋_GB2312"/>
          <w:color w:val="000000"/>
          <w:sz w:val="32"/>
          <w:szCs w:val="32"/>
        </w:rPr>
        <w:t>（法人证书）；</w:t>
      </w:r>
    </w:p>
    <w:p>
      <w:pPr>
        <w:keepNext w:val="0"/>
        <w:keepLines w:val="0"/>
        <w:pageBreakBefore w:val="0"/>
        <w:widowControl w:val="0"/>
        <w:kinsoku/>
        <w:wordWrap/>
        <w:topLinePunct w:val="0"/>
        <w:autoSpaceDE/>
        <w:autoSpaceDN/>
        <w:bidi w:val="0"/>
        <w:spacing w:line="596" w:lineRule="exact"/>
        <w:ind w:firstLine="640" w:firstLineChars="200"/>
        <w:textAlignment w:val="auto"/>
        <w:rPr>
          <w:rFonts w:eastAsia="仿宋_GB2312"/>
          <w:color w:val="000000"/>
          <w:spacing w:val="-6"/>
          <w:sz w:val="32"/>
          <w:szCs w:val="32"/>
        </w:rPr>
      </w:pPr>
      <w:r>
        <w:rPr>
          <w:rFonts w:eastAsia="仿宋_GB2312"/>
          <w:color w:val="000000"/>
          <w:sz w:val="32"/>
          <w:szCs w:val="32"/>
        </w:rPr>
        <w:t>1</w:t>
      </w:r>
      <w:r>
        <w:rPr>
          <w:rFonts w:hint="eastAsia" w:eastAsia="仿宋_GB2312"/>
          <w:color w:val="000000"/>
          <w:sz w:val="32"/>
          <w:szCs w:val="32"/>
          <w:lang w:val="en-US" w:eastAsia="zh-CN"/>
        </w:rPr>
        <w:t>4</w:t>
      </w:r>
      <w:r>
        <w:rPr>
          <w:rFonts w:eastAsia="仿宋_GB2312"/>
          <w:color w:val="000000"/>
          <w:sz w:val="32"/>
          <w:szCs w:val="32"/>
        </w:rPr>
        <w:t>、项目单位或项目法人是否纳入</w:t>
      </w:r>
      <w:r>
        <w:rPr>
          <w:rFonts w:hint="eastAsia" w:eastAsia="仿宋_GB2312"/>
          <w:color w:val="000000"/>
          <w:sz w:val="32"/>
          <w:szCs w:val="32"/>
        </w:rPr>
        <w:t>严重失信主体名单</w:t>
      </w:r>
      <w:r>
        <w:rPr>
          <w:rFonts w:eastAsia="仿宋_GB2312"/>
          <w:color w:val="000000"/>
          <w:sz w:val="32"/>
          <w:szCs w:val="32"/>
        </w:rPr>
        <w:t>说明</w:t>
      </w:r>
      <w:r>
        <w:rPr>
          <w:rFonts w:hint="default" w:eastAsia="仿宋_GB2312"/>
          <w:color w:val="000000"/>
          <w:spacing w:val="-6"/>
          <w:sz w:val="32"/>
          <w:szCs w:val="32"/>
        </w:rPr>
        <w:t>；</w:t>
      </w:r>
    </w:p>
    <w:p>
      <w:pPr>
        <w:keepNext w:val="0"/>
        <w:keepLines w:val="0"/>
        <w:pageBreakBefore w:val="0"/>
        <w:widowControl w:val="0"/>
        <w:kinsoku/>
        <w:wordWrap/>
        <w:topLinePunct w:val="0"/>
        <w:autoSpaceDE/>
        <w:autoSpaceDN/>
        <w:bidi w:val="0"/>
        <w:spacing w:line="596" w:lineRule="exact"/>
        <w:ind w:firstLine="640" w:firstLineChars="200"/>
        <w:textAlignment w:val="auto"/>
        <w:rPr>
          <w:rFonts w:eastAsia="仿宋_GB2312"/>
          <w:color w:val="000000"/>
          <w:sz w:val="32"/>
          <w:szCs w:val="32"/>
        </w:rPr>
      </w:pPr>
      <w:r>
        <w:rPr>
          <w:rFonts w:hint="default" w:eastAsia="仿宋_GB2312"/>
          <w:color w:val="000000"/>
          <w:sz w:val="32"/>
          <w:szCs w:val="32"/>
        </w:rPr>
        <w:t>1</w:t>
      </w:r>
      <w:r>
        <w:rPr>
          <w:rFonts w:hint="eastAsia" w:eastAsia="仿宋_GB2312"/>
          <w:color w:val="000000"/>
          <w:sz w:val="32"/>
          <w:szCs w:val="32"/>
          <w:lang w:val="en-US" w:eastAsia="zh-CN"/>
        </w:rPr>
        <w:t>5</w:t>
      </w:r>
      <w:r>
        <w:rPr>
          <w:rFonts w:hint="default" w:eastAsia="仿宋_GB2312"/>
          <w:color w:val="000000"/>
          <w:sz w:val="32"/>
          <w:szCs w:val="32"/>
        </w:rPr>
        <w:t>、相关政府会议纪要，以及其它规划、政策依据等</w:t>
      </w:r>
      <w:r>
        <w:rPr>
          <w:rFonts w:hint="eastAsia" w:eastAsia="仿宋_GB2312"/>
          <w:color w:val="000000"/>
          <w:sz w:val="32"/>
          <w:szCs w:val="32"/>
          <w:lang w:eastAsia="zh-CN"/>
        </w:rPr>
        <w:t>（如：比照西部地区县市、纳入大通湖试点范围项目需提供纳入政策范围的相关文件）</w:t>
      </w:r>
      <w:r>
        <w:rPr>
          <w:rFonts w:hint="default" w:eastAsia="仿宋_GB2312"/>
          <w:color w:val="000000"/>
          <w:sz w:val="32"/>
          <w:szCs w:val="32"/>
        </w:rPr>
        <w:t>。</w:t>
      </w:r>
    </w:p>
    <w:p>
      <w:pPr>
        <w:keepNext w:val="0"/>
        <w:keepLines w:val="0"/>
        <w:pageBreakBefore w:val="0"/>
        <w:widowControl w:val="0"/>
        <w:kinsoku/>
        <w:wordWrap/>
        <w:topLinePunct w:val="0"/>
        <w:autoSpaceDE/>
        <w:autoSpaceDN/>
        <w:bidi w:val="0"/>
        <w:spacing w:line="596" w:lineRule="exact"/>
        <w:ind w:firstLine="640" w:firstLineChars="200"/>
        <w:textAlignment w:val="auto"/>
        <w:rPr>
          <w:rFonts w:eastAsia="仿宋_GB2312"/>
          <w:color w:val="000000"/>
          <w:sz w:val="32"/>
          <w:szCs w:val="32"/>
        </w:rPr>
      </w:pPr>
    </w:p>
    <w:p>
      <w:pPr>
        <w:keepNext w:val="0"/>
        <w:keepLines w:val="0"/>
        <w:pageBreakBefore w:val="0"/>
        <w:widowControl w:val="0"/>
        <w:kinsoku/>
        <w:wordWrap/>
        <w:topLinePunct w:val="0"/>
        <w:autoSpaceDE/>
        <w:autoSpaceDN/>
        <w:bidi w:val="0"/>
        <w:spacing w:line="596" w:lineRule="exact"/>
        <w:ind w:firstLine="588" w:firstLineChars="200"/>
        <w:textAlignment w:val="auto"/>
        <w:rPr>
          <w:rFonts w:hint="default" w:eastAsia="仿宋_GB2312"/>
          <w:color w:val="000000"/>
          <w:sz w:val="32"/>
          <w:szCs w:val="32"/>
          <w:lang w:val="en-US" w:eastAsia="zh-CN"/>
        </w:rPr>
      </w:pPr>
      <w:r>
        <w:rPr>
          <w:rFonts w:eastAsia="楷体_GB2312"/>
          <w:color w:val="000000"/>
          <w:w w:val="98"/>
          <w:sz w:val="30"/>
          <w:szCs w:val="30"/>
        </w:rPr>
        <w:t>注：每个项目申报资料为一个word或PDF文档。以上资料请按序号排列，如某项资料缺失，请空页并注明</w:t>
      </w:r>
      <w:r>
        <w:rPr>
          <w:rFonts w:hint="eastAsia" w:eastAsia="楷体_GB2312"/>
          <w:color w:val="000000"/>
          <w:w w:val="98"/>
          <w:sz w:val="30"/>
          <w:szCs w:val="30"/>
          <w:lang w:eastAsia="zh-CN"/>
        </w:rPr>
        <w:t>“</w:t>
      </w:r>
      <w:r>
        <w:rPr>
          <w:rFonts w:eastAsia="楷体_GB2312"/>
          <w:color w:val="000000"/>
          <w:w w:val="98"/>
          <w:sz w:val="30"/>
          <w:szCs w:val="30"/>
        </w:rPr>
        <w:t>无此资料</w:t>
      </w:r>
      <w:r>
        <w:rPr>
          <w:rFonts w:hint="eastAsia" w:eastAsia="楷体_GB2312"/>
          <w:color w:val="000000"/>
          <w:w w:val="98"/>
          <w:sz w:val="30"/>
          <w:szCs w:val="30"/>
          <w:lang w:eastAsia="zh-CN"/>
        </w:rPr>
        <w:t>”</w:t>
      </w:r>
      <w:r>
        <w:rPr>
          <w:rFonts w:eastAsia="楷体_GB2312"/>
          <w:color w:val="000000"/>
          <w:w w:val="98"/>
          <w:sz w:val="30"/>
          <w:szCs w:val="30"/>
        </w:rPr>
        <w:t>，后续资料排序不替补。除上述资料外的其他资料，请</w:t>
      </w:r>
      <w:r>
        <w:rPr>
          <w:rFonts w:hint="eastAsia" w:eastAsia="楷体_GB2312"/>
          <w:color w:val="000000"/>
          <w:w w:val="98"/>
          <w:sz w:val="30"/>
          <w:szCs w:val="30"/>
        </w:rPr>
        <w:t>按</w:t>
      </w:r>
      <w:r>
        <w:rPr>
          <w:rFonts w:eastAsia="楷体_GB2312"/>
          <w:color w:val="000000"/>
          <w:w w:val="98"/>
          <w:sz w:val="30"/>
          <w:szCs w:val="30"/>
        </w:rPr>
        <w:t>顺序依次排列</w:t>
      </w:r>
      <w:r>
        <w:rPr>
          <w:rFonts w:hint="eastAsia" w:eastAsia="楷体_GB2312"/>
          <w:color w:val="000000"/>
          <w:w w:val="98"/>
          <w:sz w:val="30"/>
          <w:szCs w:val="30"/>
        </w:rPr>
        <w:t>并注明</w:t>
      </w:r>
      <w:r>
        <w:rPr>
          <w:rFonts w:eastAsia="楷体_GB2312"/>
          <w:color w:val="000000"/>
          <w:w w:val="98"/>
          <w:sz w:val="30"/>
          <w:szCs w:val="30"/>
        </w:rPr>
        <w:t>。</w:t>
      </w:r>
    </w:p>
    <w:sectPr>
      <w:footerReference r:id="rId5" w:type="default"/>
      <w:pgSz w:w="11906" w:h="16838"/>
      <w:pgMar w:top="1871" w:right="1531" w:bottom="153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15" w:rightChars="150" w:firstLine="280" w:firstLineChars="100"/>
      <w:jc w:val="center"/>
    </w:pP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7</w:t>
    </w:r>
    <w:r>
      <w:rPr>
        <w:kern w:val="0"/>
        <w:sz w:val="28"/>
        <w:szCs w:val="28"/>
      </w:rPr>
      <w:fldChar w:fldCharType="end"/>
    </w:r>
    <w:r>
      <w:rPr>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15" w:rightChars="150" w:firstLine="280" w:firstLineChars="100"/>
      <w:jc w:val="right"/>
    </w:pP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11</w:t>
    </w:r>
    <w:r>
      <w:rPr>
        <w:kern w:val="0"/>
        <w:sz w:val="28"/>
        <w:szCs w:val="28"/>
      </w:rPr>
      <w:fldChar w:fldCharType="end"/>
    </w:r>
    <w:r>
      <w:rPr>
        <w:kern w:val="0"/>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15" w:rightChars="150" w:firstLine="280" w:firstLineChars="100"/>
      <w:jc w:val="right"/>
    </w:pP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11</w:t>
    </w:r>
    <w:r>
      <w:rPr>
        <w:kern w:val="0"/>
        <w:sz w:val="28"/>
        <w:szCs w:val="28"/>
      </w:rPr>
      <w:fldChar w:fldCharType="end"/>
    </w:r>
    <w:r>
      <w:rPr>
        <w:kern w:val="0"/>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lMzRjMzE3ZTE3YWExNzNlOWQyMDczYjUzYTM1ZmIifQ=="/>
  </w:docVars>
  <w:rsids>
    <w:rsidRoot w:val="78943818"/>
    <w:rsid w:val="0B17072D"/>
    <w:rsid w:val="0F1C2F1C"/>
    <w:rsid w:val="0FF30ADF"/>
    <w:rsid w:val="19542908"/>
    <w:rsid w:val="39657AA9"/>
    <w:rsid w:val="3DD71B04"/>
    <w:rsid w:val="50630D8E"/>
    <w:rsid w:val="5AB67D0C"/>
    <w:rsid w:val="6B680BAF"/>
    <w:rsid w:val="6D216B9A"/>
    <w:rsid w:val="78943818"/>
    <w:rsid w:val="7C5E4034"/>
    <w:rsid w:val="7DB83C18"/>
    <w:rsid w:val="D5AD317D"/>
    <w:rsid w:val="E0B3C851"/>
    <w:rsid w:val="E7FFBFE5"/>
    <w:rsid w:val="F57FCDE4"/>
    <w:rsid w:val="F58B09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5">
    <w:name w:val="List Paragraph"/>
    <w:basedOn w:val="1"/>
    <w:qFormat/>
    <w:uiPriority w:val="34"/>
    <w:pPr>
      <w:ind w:firstLine="420" w:firstLineChars="200"/>
    </w:pPr>
    <w:rPr>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2023-12-22T01:45:00Z</dcterms:created>
  <dc:creator>赵旎</dc:creator>
  <cp:lastModifiedBy>greatwall</cp:lastModifiedBy>
  <dcterms:modified xsi:type="dcterms:W3CDTF">2024-09-14T17:03:29Z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DDA35A91048243AF885B6E43821E9774_11</vt:lpwstr>
  </property>
</Properties>
</file>