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 w:cs="黑体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Cs w:val="32"/>
        </w:rPr>
        <w:t>附件2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系统化全域推进海绵城市建设示范城市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实施方案编制大纲（供参考）</w:t>
      </w:r>
    </w:p>
    <w:p>
      <w:pPr>
        <w:ind w:firstLine="632"/>
        <w:rPr>
          <w:rFonts w:ascii="仿宋" w:hAnsi="仿宋" w:cs="仿宋"/>
          <w:szCs w:val="32"/>
        </w:rPr>
      </w:pP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为系统化全域推进海绵城市建设，在组织领导、工作机制、政策措施等方面形成具有示范意义的经验，带动其他城市稳步推进海绵城市建设，制定本大纲。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一、基本情况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（一）城市基础特征。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简述本市地形地貌、山水格局、</w:t>
      </w:r>
      <w:r>
        <w:rPr>
          <w:rFonts w:hint="eastAsia" w:ascii="仿宋" w:hAnsi="仿宋" w:cs="仿宋"/>
          <w:szCs w:val="32"/>
          <w:lang w:val="en-US" w:eastAsia="zh-CN"/>
        </w:rPr>
        <w:t>水文</w:t>
      </w:r>
      <w:r>
        <w:rPr>
          <w:rFonts w:hint="eastAsia" w:ascii="仿宋" w:hAnsi="仿宋" w:cs="仿宋"/>
          <w:szCs w:val="32"/>
        </w:rPr>
        <w:t>地质、气候</w:t>
      </w:r>
      <w:r>
        <w:rPr>
          <w:rFonts w:hint="eastAsia" w:ascii="仿宋" w:hAnsi="仿宋" w:cs="仿宋"/>
          <w:szCs w:val="32"/>
          <w:lang w:eastAsia="zh-CN"/>
        </w:rPr>
        <w:t>特征</w:t>
      </w:r>
      <w:r>
        <w:rPr>
          <w:rFonts w:hint="eastAsia" w:ascii="仿宋" w:hAnsi="仿宋" w:cs="仿宋"/>
          <w:szCs w:val="32"/>
        </w:rPr>
        <w:t>等。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（二）城市建设有关情况。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简述本市经济社会、人口、用地情况，以及</w:t>
      </w:r>
      <w:r>
        <w:rPr>
          <w:rFonts w:hint="eastAsia" w:cs="Times New Roman"/>
          <w:szCs w:val="32"/>
        </w:rPr>
        <w:t>城市防洪排涝设施建设等</w:t>
      </w:r>
      <w:r>
        <w:rPr>
          <w:rFonts w:hint="eastAsia" w:ascii="仿宋" w:hAnsi="仿宋" w:cs="仿宋"/>
          <w:szCs w:val="32"/>
        </w:rPr>
        <w:t>情况。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二、已开展的工作和成效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从以下方面简述已经开展的</w:t>
      </w:r>
      <w:r>
        <w:rPr>
          <w:rFonts w:hint="eastAsia" w:ascii="仿宋" w:hAnsi="仿宋" w:cs="仿宋"/>
          <w:szCs w:val="32"/>
          <w:lang w:eastAsia="zh-CN"/>
        </w:rPr>
        <w:t>海绵城市建设</w:t>
      </w:r>
      <w:r>
        <w:rPr>
          <w:rFonts w:hint="eastAsia" w:ascii="仿宋" w:hAnsi="仿宋" w:cs="仿宋"/>
          <w:szCs w:val="32"/>
        </w:rPr>
        <w:t>工作：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（一）海绵城市建设的组织领导、工作机构或协调机制建立情况。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（二）海绵城市建设</w:t>
      </w:r>
      <w:r>
        <w:rPr>
          <w:rFonts w:hint="eastAsia" w:cs="Times New Roman"/>
          <w:szCs w:val="32"/>
        </w:rPr>
        <w:t>专项</w:t>
      </w:r>
      <w:r>
        <w:rPr>
          <w:rFonts w:hint="eastAsia" w:ascii="仿宋" w:hAnsi="仿宋" w:cs="仿宋"/>
          <w:szCs w:val="32"/>
        </w:rPr>
        <w:t>规划编制和实施情况；相关地方标准制定情况。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（三）海绵城市建设相关的法律法规、政策制度文件制定和实施情况，包括规划建设管控制度、设计施工、工程质量控制、验收管理、运行维护、投融资等方面。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（四）城市内涝治理、</w:t>
      </w:r>
      <w:r>
        <w:rPr>
          <w:rFonts w:hint="eastAsia" w:ascii="仿宋" w:hAnsi="仿宋" w:cs="仿宋"/>
          <w:szCs w:val="32"/>
          <w:lang w:eastAsia="zh-CN"/>
        </w:rPr>
        <w:t>防洪达标提升、</w:t>
      </w:r>
      <w:r>
        <w:rPr>
          <w:rFonts w:hint="eastAsia" w:ascii="仿宋" w:hAnsi="仿宋" w:cs="仿宋"/>
          <w:szCs w:val="32"/>
        </w:rPr>
        <w:t>黑臭水体治理、污水处理提质增效</w:t>
      </w:r>
      <w:r>
        <w:rPr>
          <w:rFonts w:hint="eastAsia" w:ascii="仿宋" w:hAnsi="仿宋" w:cs="仿宋"/>
          <w:szCs w:val="32"/>
          <w:lang w:eastAsia="zh-CN"/>
        </w:rPr>
        <w:t>、非常规水资源利用</w:t>
      </w:r>
      <w:r>
        <w:rPr>
          <w:rFonts w:hint="eastAsia" w:ascii="仿宋" w:hAnsi="仿宋" w:cs="仿宋"/>
          <w:szCs w:val="32"/>
        </w:rPr>
        <w:t>等方面已开展工作及成效。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（五）海绵城市</w:t>
      </w:r>
      <w:r>
        <w:rPr>
          <w:rFonts w:cs="Times New Roman"/>
          <w:szCs w:val="32"/>
        </w:rPr>
        <w:t>建设</w:t>
      </w:r>
      <w:r>
        <w:rPr>
          <w:rFonts w:hint="eastAsia" w:cs="Times New Roman"/>
          <w:szCs w:val="32"/>
        </w:rPr>
        <w:t>方面的投融资情况。包括：财政投入、社会资本引入、建立收费制度等。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（六）海绵城市建设评价机制建立情况</w:t>
      </w:r>
      <w:r>
        <w:rPr>
          <w:rFonts w:hint="eastAsia" w:ascii="仿宋" w:hAnsi="仿宋" w:cs="仿宋"/>
          <w:szCs w:val="32"/>
          <w:lang w:eastAsia="zh-CN"/>
        </w:rPr>
        <w:t>，</w:t>
      </w:r>
      <w:r>
        <w:rPr>
          <w:rFonts w:hint="eastAsia" w:ascii="仿宋" w:hAnsi="仿宋" w:cs="仿宋"/>
          <w:szCs w:val="32"/>
        </w:rPr>
        <w:t>评价工作开展情况。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（七）落实海绵城市建设理念相关工程项目实施情况和效果。</w:t>
      </w:r>
    </w:p>
    <w:p>
      <w:pPr>
        <w:ind w:firstLine="632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三、</w:t>
      </w:r>
      <w:r>
        <w:rPr>
          <w:rFonts w:hint="eastAsia" w:ascii="黑体" w:hAnsi="黑体" w:eastAsia="黑体" w:cs="黑体"/>
          <w:szCs w:val="32"/>
          <w:lang w:eastAsia="zh-CN"/>
        </w:rPr>
        <w:t>拟解决的主要问题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坚持问题导向和目标导向，深入剖析本城市在水方面的问题，从提升城市排水防涝能力、</w:t>
      </w:r>
      <w:r>
        <w:rPr>
          <w:rFonts w:hint="eastAsia" w:ascii="仿宋" w:hAnsi="仿宋" w:cs="仿宋"/>
          <w:szCs w:val="32"/>
          <w:lang w:eastAsia="zh-CN"/>
        </w:rPr>
        <w:t>防洪减灾能力、</w:t>
      </w:r>
      <w:r>
        <w:rPr>
          <w:rFonts w:hint="eastAsia" w:ascii="仿宋" w:hAnsi="仿宋" w:cs="仿宋"/>
          <w:szCs w:val="32"/>
        </w:rPr>
        <w:t>治理黑臭水体及防止返黑返臭、提升污水处理厂进水浓度和污染物收集效能</w:t>
      </w:r>
      <w:r>
        <w:rPr>
          <w:rFonts w:hint="eastAsia" w:ascii="仿宋" w:hAnsi="仿宋" w:cs="仿宋"/>
          <w:szCs w:val="32"/>
          <w:lang w:eastAsia="zh-CN"/>
        </w:rPr>
        <w:t>、加大非常规水资源利用</w:t>
      </w:r>
      <w:r>
        <w:rPr>
          <w:rFonts w:hint="eastAsia" w:ascii="仿宋" w:hAnsi="仿宋" w:cs="仿宋"/>
          <w:szCs w:val="32"/>
        </w:rPr>
        <w:t>等方面，</w:t>
      </w:r>
      <w:r>
        <w:rPr>
          <w:rFonts w:hint="eastAsia" w:ascii="仿宋" w:hAnsi="仿宋" w:cs="仿宋"/>
          <w:szCs w:val="32"/>
          <w:lang w:eastAsia="zh-CN"/>
        </w:rPr>
        <w:t>提出拟通过海绵城市建设要解决的主要问题</w:t>
      </w:r>
      <w:r>
        <w:rPr>
          <w:rFonts w:hint="eastAsia" w:ascii="仿宋" w:hAnsi="仿宋" w:cs="仿宋"/>
          <w:szCs w:val="32"/>
        </w:rPr>
        <w:t>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四、工作思路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（一）工作目标。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cs="Times New Roman"/>
          <w:szCs w:val="32"/>
        </w:rPr>
        <w:t>以海绵城市建设为统领，突出问题导向，聚焦城市内涝治理</w:t>
      </w:r>
      <w:r>
        <w:rPr>
          <w:rFonts w:hint="eastAsia" w:cs="Times New Roman"/>
          <w:szCs w:val="32"/>
          <w:lang w:eastAsia="zh-CN"/>
        </w:rPr>
        <w:t>、城市黑臭水体治理</w:t>
      </w:r>
      <w:r>
        <w:rPr>
          <w:rFonts w:hint="eastAsia" w:cs="Times New Roman"/>
          <w:szCs w:val="32"/>
        </w:rPr>
        <w:t>和污水处理收集效能提升，</w:t>
      </w:r>
      <w:r>
        <w:rPr>
          <w:rFonts w:hint="eastAsia" w:ascii="仿宋" w:hAnsi="仿宋" w:cs="仿宋"/>
          <w:szCs w:val="32"/>
        </w:rPr>
        <w:t>围绕高质量发展的要求，构建健康的城市水循环系统，提高城市的承载力宜居性包容度、人民群众获得感幸福感等角度</w:t>
      </w:r>
      <w:r>
        <w:rPr>
          <w:rFonts w:cs="Times New Roman"/>
          <w:szCs w:val="32"/>
        </w:rPr>
        <w:t>，提出到</w:t>
      </w:r>
      <w:r>
        <w:rPr>
          <w:rFonts w:hint="eastAsia" w:cs="Times New Roman"/>
          <w:szCs w:val="32"/>
        </w:rPr>
        <w:t>示范期末</w:t>
      </w:r>
      <w:r>
        <w:rPr>
          <w:rFonts w:hint="eastAsia" w:cs="Times New Roman"/>
          <w:szCs w:val="32"/>
          <w:lang w:eastAsia="zh-CN"/>
        </w:rPr>
        <w:t>拟实现的</w:t>
      </w:r>
      <w:r>
        <w:rPr>
          <w:rFonts w:cs="Times New Roman"/>
          <w:szCs w:val="32"/>
        </w:rPr>
        <w:t>目标</w:t>
      </w:r>
      <w:r>
        <w:rPr>
          <w:rFonts w:hint="eastAsia" w:cs="Times New Roman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（二）指标体系。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因地制宜将工作目标分解形成内涝防治、</w:t>
      </w:r>
      <w:r>
        <w:rPr>
          <w:rFonts w:hint="eastAsia" w:ascii="仿宋" w:hAnsi="仿宋" w:cs="仿宋"/>
          <w:szCs w:val="32"/>
          <w:lang w:eastAsia="zh-CN"/>
        </w:rPr>
        <w:t>防洪达标提升、雨水和再生水资源化利用、</w:t>
      </w:r>
      <w:r>
        <w:rPr>
          <w:rFonts w:hint="eastAsia" w:ascii="仿宋" w:hAnsi="仿宋" w:cs="仿宋"/>
          <w:szCs w:val="32"/>
        </w:rPr>
        <w:t>城市生活污水集中收集率、海绵城市建设满意度等方面的量化指标，以及制度和机制方面的定性指标。可结合本地实际情况参考附</w:t>
      </w:r>
      <w:r>
        <w:rPr>
          <w:rFonts w:hint="eastAsia" w:ascii="仿宋" w:hAnsi="仿宋" w:cs="仿宋"/>
          <w:szCs w:val="32"/>
          <w:lang w:val="en-US" w:eastAsia="zh-CN"/>
        </w:rPr>
        <w:t>1</w:t>
      </w:r>
      <w:r>
        <w:rPr>
          <w:rFonts w:hint="eastAsia" w:ascii="仿宋" w:hAnsi="仿宋" w:cs="仿宋"/>
          <w:szCs w:val="32"/>
        </w:rPr>
        <w:t>的指标项确定。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（三）技术路线。</w:t>
      </w:r>
    </w:p>
    <w:p>
      <w:pPr>
        <w:ind w:firstLine="632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cs="仿宋"/>
          <w:szCs w:val="32"/>
        </w:rPr>
        <w:t>提出系统化全域开展海绵城市建设示范的技术路线。</w:t>
      </w:r>
      <w:r>
        <w:rPr>
          <w:rFonts w:hint="eastAsia" w:ascii="仿宋" w:hAnsi="仿宋" w:cs="仿宋"/>
          <w:szCs w:val="32"/>
          <w:lang w:eastAsia="zh-CN"/>
        </w:rPr>
        <w:t>包括，主要问题，解决问题的管理措施、工程措施等，可以用流程图形式表达。</w:t>
      </w:r>
    </w:p>
    <w:p>
      <w:pPr>
        <w:ind w:firstLine="632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五、</w:t>
      </w:r>
      <w:r>
        <w:rPr>
          <w:rFonts w:hint="eastAsia" w:ascii="黑体" w:hAnsi="黑体" w:eastAsia="黑体" w:cs="黑体"/>
          <w:szCs w:val="32"/>
          <w:lang w:eastAsia="zh-CN"/>
        </w:rPr>
        <w:t>建设内容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在流域区域、城市、设施、社区等不同层级进行系统研究。统筹流域区域生态环境治理和城市建设，统筹城市水资源利用和防灾减灾，统筹城市防洪和排涝工作</w:t>
      </w:r>
      <w:r>
        <w:rPr>
          <w:rFonts w:hint="eastAsia" w:cs="Times New Roman"/>
          <w:szCs w:val="32"/>
        </w:rPr>
        <w:t>，</w:t>
      </w:r>
      <w:r>
        <w:rPr>
          <w:rFonts w:hint="eastAsia" w:ascii="仿宋" w:hAnsi="仿宋" w:cs="仿宋"/>
          <w:szCs w:val="32"/>
        </w:rPr>
        <w:t>在所有新建、改建、扩建项目中落实海绵城市建设要求，构建健康的城市水循环系统，实施方案应遵循简约适用、因地制宜的原则，坚决避免“大引大排”、“大拆大建”等铺张浪费情况。可结合本地实际需求，参考以下方面，突出重点和特色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（一）流域区域。</w:t>
      </w:r>
    </w:p>
    <w:p>
      <w:pPr>
        <w:ind w:firstLine="632"/>
        <w:rPr>
          <w:rFonts w:ascii="仿宋" w:hAnsi="仿宋" w:cs="仿宋"/>
        </w:rPr>
      </w:pPr>
      <w:r>
        <w:rPr>
          <w:rFonts w:hint="eastAsia" w:cs="仿宋"/>
        </w:rPr>
        <w:t>从流域区域尺度着眼，识别山、水、林、田、湖、草等生命共同体的空间分布，分析本城市的生态本底、自然地理条件禀赋。</w:t>
      </w:r>
      <w:r>
        <w:rPr>
          <w:rFonts w:cs="Times New Roman"/>
          <w:szCs w:val="32"/>
        </w:rPr>
        <w:t>保护</w:t>
      </w:r>
      <w:r>
        <w:rPr>
          <w:rFonts w:hint="eastAsia" w:cs="Times New Roman"/>
          <w:szCs w:val="32"/>
        </w:rPr>
        <w:t>流域区域</w:t>
      </w:r>
      <w:r>
        <w:rPr>
          <w:rFonts w:cs="Times New Roman"/>
          <w:szCs w:val="32"/>
        </w:rPr>
        <w:t>现有雨洪调蓄空间，</w:t>
      </w:r>
      <w:r>
        <w:rPr>
          <w:rFonts w:hint="eastAsia" w:cs="仿宋"/>
        </w:rPr>
        <w:t>扩展城市建成区外的自然调蓄空间。针对沿河、沿海及有山洪入城风险城市</w:t>
      </w:r>
      <w:r>
        <w:rPr>
          <w:rFonts w:hint="eastAsia" w:ascii="仿宋" w:hAnsi="仿宋" w:cs="仿宋"/>
        </w:rPr>
        <w:t>，提出防洪（潮）工程等方案。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（二）城市。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</w:rPr>
        <w:t>新建城区应提出规划建设管控方案，统筹城市</w:t>
      </w:r>
      <w:r>
        <w:rPr>
          <w:rFonts w:hint="eastAsia" w:ascii="仿宋" w:hAnsi="仿宋" w:cs="仿宋"/>
          <w:lang w:eastAsia="zh-CN"/>
        </w:rPr>
        <w:t>防洪排涝</w:t>
      </w:r>
      <w:r>
        <w:rPr>
          <w:rFonts w:hint="eastAsia" w:ascii="仿宋" w:hAnsi="仿宋" w:cs="仿宋"/>
        </w:rPr>
        <w:t>、污水</w:t>
      </w:r>
      <w:r>
        <w:rPr>
          <w:rFonts w:hint="eastAsia" w:ascii="仿宋" w:hAnsi="仿宋" w:cs="仿宋"/>
          <w:lang w:eastAsia="zh-CN"/>
        </w:rPr>
        <w:t>处理</w:t>
      </w:r>
      <w:r>
        <w:rPr>
          <w:rFonts w:hint="eastAsia" w:ascii="仿宋" w:hAnsi="仿宋" w:cs="仿宋"/>
        </w:rPr>
        <w:t>提质增效</w:t>
      </w:r>
      <w:r>
        <w:rPr>
          <w:rFonts w:hint="eastAsia" w:ascii="仿宋" w:hAnsi="仿宋" w:cs="仿宋"/>
          <w:lang w:eastAsia="zh-CN"/>
        </w:rPr>
        <w:t>、水资源集约节约利用</w:t>
      </w:r>
      <w:r>
        <w:rPr>
          <w:rFonts w:hint="eastAsia" w:ascii="仿宋" w:hAnsi="仿宋" w:cs="仿宋"/>
        </w:rPr>
        <w:t>等工作要求，</w:t>
      </w:r>
      <w:r>
        <w:rPr>
          <w:rFonts w:cs="Times New Roman"/>
          <w:szCs w:val="32"/>
        </w:rPr>
        <w:t>高起点规划、高标准建设城市</w:t>
      </w:r>
      <w:r>
        <w:rPr>
          <w:rFonts w:hint="eastAsia" w:cs="Times New Roman"/>
          <w:szCs w:val="32"/>
          <w:lang w:eastAsia="zh-CN"/>
        </w:rPr>
        <w:t>防洪排涝</w:t>
      </w:r>
      <w:r>
        <w:rPr>
          <w:rFonts w:cs="Times New Roman"/>
          <w:szCs w:val="32"/>
        </w:rPr>
        <w:t>设施，</w:t>
      </w:r>
      <w:r>
        <w:rPr>
          <w:rFonts w:hint="eastAsia" w:cs="Times New Roman"/>
          <w:szCs w:val="32"/>
        </w:rPr>
        <w:t>并与自然生态系统有效衔接</w:t>
      </w:r>
      <w:r>
        <w:rPr>
          <w:rFonts w:hint="eastAsia" w:ascii="仿宋" w:hAnsi="仿宋" w:cs="仿宋"/>
        </w:rPr>
        <w:t>。老城区结合城市更新，针对积水内涝、</w:t>
      </w:r>
      <w:r>
        <w:rPr>
          <w:rFonts w:hint="eastAsia" w:ascii="仿宋" w:hAnsi="仿宋" w:cs="仿宋"/>
          <w:lang w:eastAsia="zh-CN"/>
        </w:rPr>
        <w:t>防洪不达标、</w:t>
      </w:r>
      <w:r>
        <w:rPr>
          <w:rFonts w:hint="eastAsia" w:ascii="仿宋" w:hAnsi="仿宋" w:cs="仿宋"/>
        </w:rPr>
        <w:t>水体黑臭、公共空间品质不高等问题，</w:t>
      </w:r>
      <w:r>
        <w:rPr>
          <w:rFonts w:cs="Times New Roman"/>
          <w:szCs w:val="32"/>
        </w:rPr>
        <w:t>有针对性地加强</w:t>
      </w:r>
      <w:r>
        <w:rPr>
          <w:rFonts w:hint="eastAsia" w:cs="Times New Roman"/>
          <w:szCs w:val="32"/>
          <w:lang w:eastAsia="zh-CN"/>
        </w:rPr>
        <w:t>河湖沟道、</w:t>
      </w:r>
      <w:r>
        <w:rPr>
          <w:rFonts w:cs="Times New Roman"/>
          <w:szCs w:val="32"/>
        </w:rPr>
        <w:t>排水管网、雨水泵站、调蓄设施等排水防涝设施的改造建设，有效缓解城市内涝问题</w:t>
      </w:r>
      <w:r>
        <w:rPr>
          <w:rFonts w:hint="eastAsia" w:ascii="仿宋" w:hAnsi="仿宋" w:cs="仿宋"/>
        </w:rPr>
        <w:t>。</w:t>
      </w:r>
      <w:r>
        <w:rPr>
          <w:rFonts w:cs="Times New Roman"/>
          <w:szCs w:val="32"/>
        </w:rPr>
        <w:t>建设</w:t>
      </w:r>
      <w:r>
        <w:rPr>
          <w:rFonts w:hint="eastAsia" w:ascii="仿宋" w:hAnsi="仿宋" w:cs="方正仿宋_GBK"/>
        </w:rPr>
        <w:t>信息化平台</w:t>
      </w:r>
      <w:r>
        <w:rPr>
          <w:rFonts w:cs="Times New Roman"/>
          <w:szCs w:val="32"/>
        </w:rPr>
        <w:t>，对城市降雨、防洪、排涝、蓄水、用水等信息进行综合采集、实时监测和系统分析</w:t>
      </w:r>
      <w:r>
        <w:rPr>
          <w:rFonts w:hint="eastAsia" w:cs="Times New Roman"/>
          <w:szCs w:val="32"/>
        </w:rPr>
        <w:t>等。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（三）设施体系。</w:t>
      </w:r>
    </w:p>
    <w:p>
      <w:pPr>
        <w:ind w:firstLine="632"/>
        <w:rPr>
          <w:rFonts w:ascii="楷体" w:hAnsi="楷体" w:eastAsia="楷体" w:cs="楷体"/>
          <w:b/>
          <w:bCs/>
          <w:szCs w:val="32"/>
        </w:rPr>
      </w:pPr>
      <w:r>
        <w:rPr>
          <w:rFonts w:hint="eastAsia" w:cs="Times New Roman"/>
          <w:szCs w:val="32"/>
        </w:rPr>
        <w:t>建设</w:t>
      </w:r>
      <w:r>
        <w:rPr>
          <w:rFonts w:cs="Times New Roman"/>
          <w:szCs w:val="32"/>
        </w:rPr>
        <w:t>安全、生态、可持续的城市水循环系统</w:t>
      </w:r>
      <w:r>
        <w:rPr>
          <w:rFonts w:hint="eastAsia" w:cs="Times New Roman"/>
          <w:szCs w:val="32"/>
        </w:rPr>
        <w:t>，</w:t>
      </w:r>
      <w:r>
        <w:rPr>
          <w:rFonts w:hint="eastAsia" w:ascii="仿宋" w:hAnsi="仿宋" w:cs="仿宋"/>
          <w:szCs w:val="32"/>
        </w:rPr>
        <w:t>在各类建设项目中落实海绵城市建设要求，</w:t>
      </w:r>
      <w:r>
        <w:rPr>
          <w:rFonts w:hint="eastAsia" w:ascii="仿宋" w:hAnsi="仿宋" w:cs="仿宋"/>
          <w:szCs w:val="32"/>
          <w:lang w:eastAsia="zh-CN"/>
        </w:rPr>
        <w:t>在保证安全基础上，</w:t>
      </w:r>
      <w:r>
        <w:rPr>
          <w:rFonts w:hint="eastAsia" w:ascii="仿宋" w:hAnsi="仿宋" w:cs="仿宋"/>
          <w:szCs w:val="32"/>
        </w:rPr>
        <w:t>更多利用生态绿色的措施，</w:t>
      </w:r>
      <w:r>
        <w:rPr>
          <w:rFonts w:hint="eastAsia" w:cs="Times New Roman"/>
          <w:szCs w:val="32"/>
        </w:rPr>
        <w:t>整体提升水安全保障水平和防灾减灾能力。建立</w:t>
      </w:r>
      <w:r>
        <w:rPr>
          <w:rFonts w:hint="eastAsia" w:ascii="仿宋" w:hAnsi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“源头减排、管网排放、蓄排并举、超标应急”的城市排水防涝工程体系，</w:t>
      </w:r>
      <w:r>
        <w:rPr>
          <w:rFonts w:hint="eastAsia" w:cs="Times New Roman"/>
          <w:szCs w:val="32"/>
        </w:rPr>
        <w:t>增强城市防洪排涝能力</w:t>
      </w:r>
      <w:r>
        <w:rPr>
          <w:rFonts w:hint="eastAsia" w:ascii="仿宋" w:hAnsi="仿宋" w:cs="仿宋"/>
          <w:szCs w:val="32"/>
        </w:rPr>
        <w:t>。结合城市更新“增绿留白”，在城市绿地、建筑、道路、广场等新建改建项目中，因地制</w:t>
      </w:r>
      <w:r>
        <w:rPr>
          <w:rFonts w:cs="Times New Roman"/>
          <w:szCs w:val="32"/>
        </w:rPr>
        <w:t>宜建设屋顶绿化、</w:t>
      </w:r>
      <w:r>
        <w:rPr>
          <w:rFonts w:hint="eastAsia" w:cs="Times New Roman"/>
          <w:szCs w:val="32"/>
        </w:rPr>
        <w:t>透水铺装、</w:t>
      </w:r>
      <w:r>
        <w:rPr>
          <w:rFonts w:cs="Times New Roman"/>
          <w:szCs w:val="32"/>
        </w:rPr>
        <w:t>植草沟、干湿塘</w:t>
      </w:r>
      <w:r>
        <w:rPr>
          <w:rFonts w:hint="eastAsia" w:cs="Times New Roman"/>
          <w:szCs w:val="32"/>
        </w:rPr>
        <w:t>、湿地</w:t>
      </w:r>
      <w:r>
        <w:rPr>
          <w:rFonts w:cs="Times New Roman"/>
          <w:szCs w:val="32"/>
        </w:rPr>
        <w:t>、旱溪、下沉式绿地、地下调蓄池等设施，整体提升城市对雨水的</w:t>
      </w:r>
      <w:r>
        <w:rPr>
          <w:rFonts w:hint="eastAsia" w:cs="Times New Roman"/>
          <w:szCs w:val="32"/>
        </w:rPr>
        <w:t>蓄滞</w:t>
      </w:r>
      <w:r>
        <w:rPr>
          <w:rFonts w:cs="Times New Roman"/>
          <w:szCs w:val="32"/>
        </w:rPr>
        <w:t>、</w:t>
      </w:r>
      <w:r>
        <w:rPr>
          <w:rFonts w:hint="eastAsia" w:cs="Times New Roman"/>
          <w:szCs w:val="32"/>
        </w:rPr>
        <w:t>净化</w:t>
      </w:r>
      <w:r>
        <w:rPr>
          <w:rFonts w:cs="Times New Roman"/>
          <w:szCs w:val="32"/>
        </w:rPr>
        <w:t>能力</w:t>
      </w:r>
      <w:r>
        <w:rPr>
          <w:rFonts w:hint="eastAsia" w:cs="Times New Roman"/>
          <w:szCs w:val="32"/>
        </w:rPr>
        <w:t>。</w:t>
      </w:r>
      <w:r>
        <w:rPr>
          <w:rFonts w:hint="eastAsia" w:cs="Times New Roman"/>
          <w:szCs w:val="32"/>
          <w:lang w:eastAsia="zh-CN"/>
        </w:rPr>
        <w:t>加强城市河道堤防和拓浚治理</w:t>
      </w:r>
      <w:r>
        <w:rPr>
          <w:rFonts w:hint="eastAsia" w:ascii="仿宋" w:hAnsi="仿宋"/>
          <w:szCs w:val="32"/>
        </w:rPr>
        <w:t>恢复城市内外河湖水系的自然连通，增强水的畅通度和流动性，因地制宜恢复因历史原因封盖、填埋的天然排水沟、河道等，有条件的河道应改造“三面光”、恢复生态自然的岸线形态。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六、资金筹措和使用方案</w:t>
      </w:r>
    </w:p>
    <w:p>
      <w:pPr>
        <w:ind w:firstLine="632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依据有关财务规定，提出资金筹措和使用方案，充分发挥中央资金的引导带动作用，</w:t>
      </w:r>
      <w:r>
        <w:rPr>
          <w:rFonts w:hint="eastAsia" w:ascii="仿宋" w:hAnsi="仿宋" w:cs="方正仿宋_GBK"/>
          <w:lang w:bidi="ar"/>
        </w:rPr>
        <w:t>充分发挥水利、生态环保等方面资金综合效益。</w:t>
      </w:r>
      <w:r>
        <w:rPr>
          <w:rFonts w:hint="eastAsia" w:ascii="仿宋" w:hAnsi="仿宋"/>
          <w:szCs w:val="32"/>
        </w:rPr>
        <w:t>鼓励吸引社会资本参与，在财政承受能力、债务风险可控的前提下，可将</w:t>
      </w:r>
      <w:r>
        <w:rPr>
          <w:rFonts w:hint="eastAsia" w:ascii="仿宋" w:hAnsi="仿宋" w:cs="仿宋"/>
          <w:szCs w:val="32"/>
        </w:rPr>
        <w:t>相关项目纳入本省当年新增专项债券项目需求清单。建立公共基础设施收费制度，合理确定收费标准及收缴机制。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七、建设任务和项目清单</w:t>
      </w:r>
    </w:p>
    <w:p>
      <w:pPr>
        <w:adjustRightInd w:val="0"/>
        <w:snapToGrid w:val="0"/>
        <w:ind w:firstLine="632"/>
        <w:rPr>
          <w:rFonts w:ascii="仿宋" w:hAnsi="仿宋" w:cs="仿宋"/>
        </w:rPr>
      </w:pPr>
      <w:r>
        <w:rPr>
          <w:rFonts w:hint="eastAsia" w:ascii="仿宋" w:hAnsi="仿宋" w:cs="仿宋"/>
        </w:rPr>
        <w:t>按照轻重缓急，</w:t>
      </w:r>
      <w:r>
        <w:rPr>
          <w:rFonts w:cs="Times New Roman"/>
        </w:rPr>
        <w:t>逐年列出3年建设任务，明确任务主要内容、工程量、资金需求、时序安排、责任部门</w:t>
      </w:r>
      <w:r>
        <w:rPr>
          <w:rFonts w:hint="eastAsia" w:ascii="仿宋" w:hAnsi="仿宋" w:cs="仿宋"/>
        </w:rPr>
        <w:t>等，编制项目清单（样式见附</w:t>
      </w: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cs="仿宋"/>
        </w:rPr>
        <w:t>）。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八、长效机制建设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（一）工作机制。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已建立的机制，应在示范期内通过立法、建立规章等方式予以明确；尚未建立的机制，可先通过行政规范性文件予以明确，并在示范期完成立法或建立规章。</w:t>
      </w:r>
    </w:p>
    <w:p>
      <w:pPr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</w:t>
      </w:r>
      <w:r>
        <w:rPr>
          <w:rFonts w:hint="eastAsia" w:cs="Times New Roman"/>
          <w:szCs w:val="32"/>
        </w:rPr>
        <w:t>工作组织方面：如，</w:t>
      </w:r>
      <w:r>
        <w:rPr>
          <w:rFonts w:cs="Times New Roman"/>
          <w:szCs w:val="32"/>
        </w:rPr>
        <w:t>海绵城市</w:t>
      </w:r>
      <w:r>
        <w:rPr>
          <w:rFonts w:hint="eastAsia" w:cs="Times New Roman"/>
          <w:szCs w:val="32"/>
        </w:rPr>
        <w:t>建设组织领导、法规制度</w:t>
      </w:r>
      <w:r>
        <w:rPr>
          <w:rFonts w:cs="Times New Roman"/>
          <w:szCs w:val="32"/>
        </w:rPr>
        <w:t>保障</w:t>
      </w:r>
      <w:r>
        <w:rPr>
          <w:rFonts w:hint="eastAsia" w:cs="Times New Roman"/>
          <w:szCs w:val="32"/>
        </w:rPr>
        <w:t>、督查考核、</w:t>
      </w:r>
      <w:r>
        <w:rPr>
          <w:rFonts w:cs="Times New Roman"/>
          <w:szCs w:val="32"/>
        </w:rPr>
        <w:t>资金</w:t>
      </w:r>
      <w:r>
        <w:rPr>
          <w:rFonts w:hint="eastAsia" w:cs="Times New Roman"/>
          <w:szCs w:val="32"/>
        </w:rPr>
        <w:t>投入保障等方面的机制。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2.统筹推进方面：如，政府相关部门统筹协调推进海绵城市建设的工作机制，政府、企业、社会力量协调配合、合作共赢的机制，</w:t>
      </w:r>
      <w:r>
        <w:rPr>
          <w:rFonts w:hint="eastAsia" w:ascii="仿宋" w:hAnsi="仿宋" w:cs="方正仿宋_GBK"/>
          <w:lang w:bidi="ar"/>
        </w:rPr>
        <w:t>各类工程的空间布局和建设时序优化安排机制，海绵城市规划建设成果与相关规划的协调和反馈机制等</w:t>
      </w:r>
      <w:r>
        <w:rPr>
          <w:rFonts w:hint="eastAsia" w:ascii="仿宋" w:hAnsi="仿宋"/>
        </w:rPr>
        <w:t>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</w:t>
      </w:r>
      <w:r>
        <w:rPr>
          <w:rFonts w:cs="Times New Roman"/>
          <w:szCs w:val="32"/>
        </w:rPr>
        <w:t>.</w:t>
      </w:r>
      <w:r>
        <w:rPr>
          <w:rFonts w:hint="eastAsia" w:cs="Times New Roman"/>
          <w:szCs w:val="32"/>
        </w:rPr>
        <w:t>制度创新方面：如，海绵城市</w:t>
      </w:r>
      <w:r>
        <w:rPr>
          <w:rFonts w:cs="Times New Roman"/>
          <w:szCs w:val="32"/>
        </w:rPr>
        <w:t>规划建设</w:t>
      </w:r>
      <w:r>
        <w:rPr>
          <w:rFonts w:hint="eastAsia" w:cs="Times New Roman"/>
          <w:szCs w:val="32"/>
        </w:rPr>
        <w:t>管控、设计施工、工程质量监督、竣工验收等方面的</w:t>
      </w:r>
      <w:r>
        <w:rPr>
          <w:rFonts w:cs="Times New Roman"/>
          <w:szCs w:val="32"/>
        </w:rPr>
        <w:t>机制</w:t>
      </w:r>
      <w:r>
        <w:rPr>
          <w:rFonts w:hint="eastAsia" w:cs="Times New Roman"/>
          <w:szCs w:val="32"/>
        </w:rPr>
        <w:t>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4.运营模式方面：如，</w:t>
      </w:r>
      <w:r>
        <w:rPr>
          <w:rFonts w:hint="eastAsia" w:ascii="仿宋" w:hAnsi="仿宋" w:cs="仿宋"/>
          <w:szCs w:val="32"/>
        </w:rPr>
        <w:t>“厂网河（湖）一体”专</w:t>
      </w:r>
      <w:r>
        <w:rPr>
          <w:rFonts w:cs="Times New Roman"/>
          <w:szCs w:val="32"/>
        </w:rPr>
        <w:t>业化运营机制</w:t>
      </w:r>
      <w:r>
        <w:rPr>
          <w:rFonts w:hint="eastAsia" w:cs="Times New Roman"/>
          <w:szCs w:val="32"/>
        </w:rPr>
        <w:t>、“绩效考核、按效付费”等。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5.</w:t>
      </w:r>
      <w:r>
        <w:rPr>
          <w:rFonts w:cs="Times New Roman"/>
          <w:szCs w:val="32"/>
        </w:rPr>
        <w:t>其他有利于推进海绵城市建设的机制</w:t>
      </w:r>
      <w:r>
        <w:rPr>
          <w:rFonts w:hint="eastAsia" w:cs="Times New Roman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（二）保障措施。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结合本地实际提出。</w:t>
      </w:r>
    </w:p>
    <w:p>
      <w:pPr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1.组织保障：包括组织领导、管理体制、监督考核等</w:t>
      </w:r>
      <w:r>
        <w:rPr>
          <w:rFonts w:hint="eastAsia" w:cs="Times New Roman"/>
          <w:szCs w:val="32"/>
        </w:rPr>
        <w:t>。</w:t>
      </w:r>
    </w:p>
    <w:p>
      <w:pPr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2.制度保障：包括责任落实、规划建设、维护管理、</w:t>
      </w:r>
      <w:r>
        <w:rPr>
          <w:rFonts w:hint="eastAsia" w:cs="Times New Roman"/>
          <w:szCs w:val="32"/>
        </w:rPr>
        <w:t>资金、</w:t>
      </w:r>
      <w:r>
        <w:rPr>
          <w:rFonts w:cs="Times New Roman"/>
          <w:szCs w:val="32"/>
        </w:rPr>
        <w:t>用地、鼓励市场主体参与等</w:t>
      </w:r>
      <w:r>
        <w:rPr>
          <w:rFonts w:hint="eastAsia" w:cs="Times New Roman"/>
          <w:szCs w:val="32"/>
        </w:rPr>
        <w:t>。</w:t>
      </w:r>
    </w:p>
    <w:p>
      <w:pPr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3.宣传</w:t>
      </w:r>
      <w:r>
        <w:rPr>
          <w:rFonts w:hint="eastAsia" w:cs="Times New Roman"/>
          <w:szCs w:val="32"/>
        </w:rPr>
        <w:t>培训</w:t>
      </w:r>
      <w:r>
        <w:rPr>
          <w:rFonts w:cs="Times New Roman"/>
          <w:szCs w:val="32"/>
        </w:rPr>
        <w:t>：包括科技支撑、人才培养、宣传</w:t>
      </w:r>
      <w:r>
        <w:rPr>
          <w:rFonts w:hint="eastAsia" w:cs="Times New Roman"/>
          <w:szCs w:val="32"/>
        </w:rPr>
        <w:t>培训</w:t>
      </w:r>
      <w:r>
        <w:rPr>
          <w:rFonts w:cs="Times New Roman"/>
          <w:szCs w:val="32"/>
        </w:rPr>
        <w:t>等。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cs="Times New Roman"/>
          <w:szCs w:val="32"/>
        </w:rPr>
        <w:t>4</w:t>
      </w:r>
      <w:r>
        <w:rPr>
          <w:rFonts w:cs="Times New Roman"/>
          <w:szCs w:val="32"/>
        </w:rPr>
        <w:t>.其他：有利于海绵城市建设</w:t>
      </w:r>
      <w:r>
        <w:rPr>
          <w:rFonts w:hint="eastAsia" w:ascii="仿宋" w:hAnsi="仿宋" w:cs="仿宋"/>
          <w:szCs w:val="32"/>
        </w:rPr>
        <w:t>的其他措施。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九、项目清单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可参考附</w:t>
      </w:r>
      <w:r>
        <w:rPr>
          <w:rFonts w:hint="eastAsia" w:ascii="仿宋" w:hAnsi="仿宋" w:cs="仿宋"/>
          <w:szCs w:val="32"/>
          <w:lang w:val="en-US" w:eastAsia="zh-CN"/>
        </w:rPr>
        <w:t>2</w:t>
      </w:r>
      <w:r>
        <w:rPr>
          <w:rFonts w:hint="eastAsia" w:ascii="仿宋" w:hAnsi="仿宋" w:cs="仿宋"/>
          <w:szCs w:val="32"/>
        </w:rPr>
        <w:t>样式。</w:t>
      </w:r>
    </w:p>
    <w:p>
      <w:pPr>
        <w:ind w:firstLine="632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十、附件</w:t>
      </w:r>
    </w:p>
    <w:p>
      <w:pPr>
        <w:adjustRightInd w:val="0"/>
        <w:snapToGrid w:val="0"/>
        <w:ind w:firstLine="632"/>
        <w:rPr>
          <w:rFonts w:ascii="仿宋" w:hAnsi="仿宋" w:cs="仿宋"/>
        </w:rPr>
      </w:pPr>
      <w:r>
        <w:rPr>
          <w:rFonts w:hint="eastAsia" w:ascii="仿宋" w:hAnsi="仿宋" w:cs="仿宋"/>
        </w:rPr>
        <w:t>将已发布文件、各类支撑材料和佐证材料作为附件。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（一）专项规划类。</w:t>
      </w:r>
    </w:p>
    <w:p>
      <w:pPr>
        <w:ind w:firstLine="632"/>
        <w:rPr>
          <w:rFonts w:cs="Times New Roman"/>
          <w:szCs w:val="32"/>
        </w:rPr>
      </w:pPr>
      <w:r>
        <w:rPr>
          <w:rFonts w:hint="eastAsia" w:ascii="仿宋" w:hAnsi="仿宋" w:cs="仿宋"/>
          <w:szCs w:val="32"/>
        </w:rPr>
        <w:t>海绵城市建设、城市防洪、排水防涝等</w:t>
      </w:r>
      <w:r>
        <w:rPr>
          <w:rFonts w:hint="eastAsia" w:cs="Times New Roman"/>
          <w:szCs w:val="32"/>
        </w:rPr>
        <w:t>相关规划</w:t>
      </w:r>
      <w:r>
        <w:rPr>
          <w:rFonts w:cs="Times New Roman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政策</w:t>
      </w:r>
      <w:r>
        <w:rPr>
          <w:rFonts w:hint="eastAsia" w:ascii="楷体" w:hAnsi="楷体" w:eastAsia="楷体" w:cs="楷体"/>
          <w:b/>
          <w:bCs/>
          <w:szCs w:val="32"/>
        </w:rPr>
        <w:t>文件类。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海绵城市建设</w:t>
      </w:r>
      <w:r>
        <w:rPr>
          <w:rFonts w:hint="eastAsia" w:cs="Times New Roman"/>
          <w:szCs w:val="32"/>
        </w:rPr>
        <w:t>相关</w:t>
      </w:r>
      <w:r>
        <w:rPr>
          <w:rFonts w:hint="eastAsia" w:ascii="仿宋" w:hAnsi="仿宋" w:cs="仿宋"/>
          <w:szCs w:val="32"/>
        </w:rPr>
        <w:t>的</w:t>
      </w:r>
      <w:r>
        <w:rPr>
          <w:rFonts w:hint="eastAsia" w:ascii="仿宋" w:hAnsi="仿宋" w:cs="仿宋"/>
          <w:szCs w:val="32"/>
          <w:lang w:eastAsia="zh-CN"/>
        </w:rPr>
        <w:t>文件</w:t>
      </w:r>
      <w:r>
        <w:rPr>
          <w:rFonts w:hint="eastAsia" w:ascii="仿宋" w:hAnsi="仿宋" w:cs="仿宋"/>
          <w:szCs w:val="32"/>
        </w:rPr>
        <w:t>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（三）技术标准类。</w:t>
      </w:r>
    </w:p>
    <w:p>
      <w:pPr>
        <w:ind w:firstLine="632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关于海绵城市建设的地方标准、图集、导则等。</w:t>
      </w:r>
    </w:p>
    <w:p>
      <w:pPr>
        <w:ind w:firstLine="634"/>
        <w:rPr>
          <w:rFonts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（四）其他。</w:t>
      </w:r>
    </w:p>
    <w:p>
      <w:pPr>
        <w:ind w:firstLine="632"/>
        <w:rPr>
          <w:rFonts w:hint="eastAsia" w:ascii="仿宋" w:hAnsi="仿宋" w:cs="仿宋"/>
          <w:szCs w:val="32"/>
        </w:rPr>
      </w:pPr>
      <w:r>
        <w:rPr>
          <w:rFonts w:hint="eastAsia" w:ascii="仿宋" w:hAnsi="仿宋" w:cs="仿宋"/>
          <w:szCs w:val="32"/>
          <w:lang w:eastAsia="zh-CN"/>
        </w:rPr>
        <w:t>能够</w:t>
      </w:r>
      <w:r>
        <w:rPr>
          <w:rFonts w:hint="eastAsia" w:ascii="仿宋" w:hAnsi="仿宋" w:cs="仿宋"/>
          <w:szCs w:val="32"/>
        </w:rPr>
        <w:t>反映海绵城市建设工作情况的资料、视频等。</w:t>
      </w:r>
    </w:p>
    <w:p>
      <w:pPr>
        <w:pStyle w:val="2"/>
        <w:rPr>
          <w:rFonts w:hint="eastAsia" w:ascii="仿宋" w:hAnsi="仿宋" w:cs="仿宋"/>
          <w:szCs w:val="32"/>
        </w:rPr>
      </w:pPr>
    </w:p>
    <w:p>
      <w:pPr>
        <w:pStyle w:val="2"/>
        <w:rPr>
          <w:rFonts w:hint="eastAsia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eastAsia="zh-CN"/>
        </w:rPr>
        <w:t>附</w:t>
      </w:r>
      <w:r>
        <w:rPr>
          <w:rFonts w:hint="eastAsia" w:ascii="仿宋" w:hAnsi="仿宋" w:cs="仿宋"/>
          <w:szCs w:val="32"/>
          <w:lang w:val="en-US" w:eastAsia="zh-CN"/>
        </w:rPr>
        <w:t>1：第三批海绵城市建设示范城市指标体系</w:t>
      </w:r>
    </w:p>
    <w:p>
      <w:pPr>
        <w:pStyle w:val="2"/>
        <w:ind w:left="1580" w:leftChars="200" w:hanging="948" w:hangingChars="300"/>
        <w:rPr>
          <w:rFonts w:hint="default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val="en-US" w:eastAsia="zh-CN"/>
        </w:rPr>
        <w:t>附2：</w:t>
      </w:r>
      <w:r>
        <w:rPr>
          <w:rFonts w:hint="default" w:ascii="仿宋" w:hAnsi="仿宋" w:cs="仿宋"/>
          <w:szCs w:val="32"/>
          <w:lang w:val="en-US" w:eastAsia="zh-CN"/>
        </w:rPr>
        <w:t>____</w:t>
      </w:r>
      <w:r>
        <w:rPr>
          <w:rFonts w:hint="eastAsia" w:ascii="仿宋" w:hAnsi="仿宋" w:cs="仿宋"/>
          <w:szCs w:val="32"/>
          <w:lang w:val="en-US" w:eastAsia="zh-CN"/>
        </w:rPr>
        <w:t>市系统化全域推进海绵城市建设示范项目清单（2023—2025年）</w:t>
      </w:r>
    </w:p>
    <w:p>
      <w:pPr>
        <w:ind w:firstLine="632"/>
        <w:rPr>
          <w:rFonts w:ascii="黑体" w:hAnsi="黑体" w:eastAsia="黑体"/>
          <w:bCs/>
          <w:szCs w:val="32"/>
        </w:rPr>
      </w:pPr>
      <w:r>
        <w:rPr>
          <w:rFonts w:hint="eastAsia" w:ascii="仿宋" w:hAnsi="仿宋" w:cs="仿宋"/>
          <w:szCs w:val="32"/>
        </w:rPr>
        <w:br w:type="page"/>
      </w:r>
      <w:bookmarkStart w:id="0" w:name="OLE_LINK3"/>
    </w:p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附1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第三批海绵城市建设示范城市指标体系</w:t>
      </w:r>
    </w:p>
    <w:tbl>
      <w:tblPr>
        <w:tblStyle w:val="8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82"/>
        <w:gridCol w:w="2054"/>
        <w:gridCol w:w="2896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产出绩效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内涝防治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内涝防治标准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2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易涝点消除比例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3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城市防洪标准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4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天然水域面积比例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5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可透水地面面积比例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6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水资源集约节约利用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雨水资源化利用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7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再生水利用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8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污水收集处理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城市生活污水集中收集率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9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城市污水处理厂进水BOD平均浓度（不得低于100mg/L）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10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黑臭水体消除比例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管理绩效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立法及长效机制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拟完成的立法或长效机制数量（附文件名清单)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12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海绵城市建设的系统性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海绵城市建设专项规划或系统化方案充分体现问题导向，技术措施有效实现“绿灰结合、蓝绿融合”，生态设施和人工设施并重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13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海绵城市建设的全域性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项目安排围绕问题突出的区域，近远结合、新老城区均有安排；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制度机制安排覆盖城市建设区域内各类相关的新改扩建项目，持续有效。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14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规划建设管控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制度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拟建立的海绵城市规划建设管控制度（附文件名清单)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1</w:t>
            </w: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5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绩效考核制度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市政府对各区、各部门的绩效考核制度（附文件名清单)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16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投融资机制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拟制定的投融资机制（附文件名清单)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17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培训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拟开展的海绵城市建设培训次数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，包括技术人员培训和管理人员培训。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宣传及公众参与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多层次开展宣传：包括主动通过中央、省、市各级媒体的示范城市宣传、对公众的科普宣传等；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建立海绵城市建设电子地图，标明各类海绵城市设施点位及功能，开展各类科普活动，鼓励公众监督和参与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19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资金绩效</w:t>
            </w: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资金下达及时性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中央奖补资金及时下达到项目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20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资金的协同性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地方按方案筹集资金，充分带动社会资金参与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21</w:t>
            </w:r>
          </w:p>
        </w:tc>
        <w:tc>
          <w:tcPr>
            <w:tcW w:w="128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资金使用的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有效性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中央资金合规使用，有力支撑项目建设。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cs="仿宋"/>
                <w:kern w:val="0"/>
                <w:sz w:val="24"/>
                <w:lang w:val="en-US"/>
              </w:rPr>
              <w:t>22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满意度</w:t>
            </w:r>
          </w:p>
        </w:tc>
        <w:tc>
          <w:tcPr>
            <w:tcW w:w="495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公众对海绵城市建设满意度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定量</w:t>
            </w:r>
          </w:p>
        </w:tc>
      </w:tr>
      <w:bookmarkEnd w:id="0"/>
    </w:tbl>
    <w:p>
      <w:pPr>
        <w:spacing w:line="240" w:lineRule="auto"/>
        <w:ind w:firstLine="212"/>
        <w:rPr>
          <w:rFonts w:ascii="仿宋" w:hAnsi="仿宋" w:cs="仿宋"/>
          <w:sz w:val="11"/>
          <w:szCs w:val="11"/>
        </w:rPr>
      </w:pPr>
    </w:p>
    <w:sectPr>
      <w:footerReference r:id="rId5" w:type="default"/>
      <w:pgSz w:w="11906" w:h="16838"/>
      <w:pgMar w:top="2098" w:right="1474" w:bottom="1701" w:left="1587" w:header="851" w:footer="1134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B34"/>
    <w:rsid w:val="00084070"/>
    <w:rsid w:val="000B12B5"/>
    <w:rsid w:val="00470C5B"/>
    <w:rsid w:val="004A0006"/>
    <w:rsid w:val="00641242"/>
    <w:rsid w:val="00723A8D"/>
    <w:rsid w:val="0087692C"/>
    <w:rsid w:val="0095784B"/>
    <w:rsid w:val="00976787"/>
    <w:rsid w:val="00C416E9"/>
    <w:rsid w:val="00D15BC6"/>
    <w:rsid w:val="00DF78F5"/>
    <w:rsid w:val="00E93818"/>
    <w:rsid w:val="00ED07DD"/>
    <w:rsid w:val="00FD5AFD"/>
    <w:rsid w:val="05763119"/>
    <w:rsid w:val="077F0636"/>
    <w:rsid w:val="07BF5D35"/>
    <w:rsid w:val="07C30F6A"/>
    <w:rsid w:val="07DB2A0B"/>
    <w:rsid w:val="09B33A51"/>
    <w:rsid w:val="0DAF27C8"/>
    <w:rsid w:val="0DF48DD5"/>
    <w:rsid w:val="0EBFF23B"/>
    <w:rsid w:val="0ED3B99E"/>
    <w:rsid w:val="0EFD4071"/>
    <w:rsid w:val="0F78B503"/>
    <w:rsid w:val="0F7B043A"/>
    <w:rsid w:val="0F7BFA96"/>
    <w:rsid w:val="0FDF2053"/>
    <w:rsid w:val="0FE81F17"/>
    <w:rsid w:val="0FF7D9C8"/>
    <w:rsid w:val="0FFAE1A6"/>
    <w:rsid w:val="12B73EE3"/>
    <w:rsid w:val="13A2B03C"/>
    <w:rsid w:val="13CFB233"/>
    <w:rsid w:val="167D8C12"/>
    <w:rsid w:val="167E7EAE"/>
    <w:rsid w:val="19B6B409"/>
    <w:rsid w:val="19BD9495"/>
    <w:rsid w:val="19E85891"/>
    <w:rsid w:val="1A7FDE5F"/>
    <w:rsid w:val="1ABFBF29"/>
    <w:rsid w:val="1ACF993E"/>
    <w:rsid w:val="1AFF8B97"/>
    <w:rsid w:val="1BFF1083"/>
    <w:rsid w:val="1C7CE869"/>
    <w:rsid w:val="1DB7157F"/>
    <w:rsid w:val="1DDF3190"/>
    <w:rsid w:val="1E7D76A3"/>
    <w:rsid w:val="1EFFC61F"/>
    <w:rsid w:val="1F5FA638"/>
    <w:rsid w:val="1F7B33AD"/>
    <w:rsid w:val="1FCB1989"/>
    <w:rsid w:val="1FDAF469"/>
    <w:rsid w:val="1FE50B4A"/>
    <w:rsid w:val="1FE7C444"/>
    <w:rsid w:val="1FEE9747"/>
    <w:rsid w:val="1FF3F5D0"/>
    <w:rsid w:val="1FF89F40"/>
    <w:rsid w:val="1FFDD720"/>
    <w:rsid w:val="1FFF03A9"/>
    <w:rsid w:val="1FFFBB55"/>
    <w:rsid w:val="21D0C7A2"/>
    <w:rsid w:val="24370B31"/>
    <w:rsid w:val="25BB1BF0"/>
    <w:rsid w:val="26BF9AA0"/>
    <w:rsid w:val="26DE5FDC"/>
    <w:rsid w:val="27BD50A2"/>
    <w:rsid w:val="27EF18E7"/>
    <w:rsid w:val="27F68FDE"/>
    <w:rsid w:val="27FF3A06"/>
    <w:rsid w:val="27FF6361"/>
    <w:rsid w:val="29CEF67C"/>
    <w:rsid w:val="2A7DF50A"/>
    <w:rsid w:val="2BDF14AC"/>
    <w:rsid w:val="2BFD3471"/>
    <w:rsid w:val="2DDBB444"/>
    <w:rsid w:val="2DDE10EE"/>
    <w:rsid w:val="2DEFC6DC"/>
    <w:rsid w:val="2E70172E"/>
    <w:rsid w:val="2ED76B50"/>
    <w:rsid w:val="2EDF3E4C"/>
    <w:rsid w:val="2EF9E1D1"/>
    <w:rsid w:val="2F2FE6B0"/>
    <w:rsid w:val="2F33425B"/>
    <w:rsid w:val="2F3C6866"/>
    <w:rsid w:val="2F4B3BEC"/>
    <w:rsid w:val="2F6F488F"/>
    <w:rsid w:val="2FCC7AAF"/>
    <w:rsid w:val="2FD6C51F"/>
    <w:rsid w:val="2FDBDD05"/>
    <w:rsid w:val="2FDFAB73"/>
    <w:rsid w:val="2FE3D2CC"/>
    <w:rsid w:val="2FF75DEF"/>
    <w:rsid w:val="2FFFBBA4"/>
    <w:rsid w:val="3137781C"/>
    <w:rsid w:val="31BCAA98"/>
    <w:rsid w:val="337C189F"/>
    <w:rsid w:val="33BEC982"/>
    <w:rsid w:val="33C76058"/>
    <w:rsid w:val="33CF21DD"/>
    <w:rsid w:val="34DF9618"/>
    <w:rsid w:val="34ED00A9"/>
    <w:rsid w:val="357B7421"/>
    <w:rsid w:val="35BB8BE5"/>
    <w:rsid w:val="35E41B04"/>
    <w:rsid w:val="35EE1673"/>
    <w:rsid w:val="35FB2BF6"/>
    <w:rsid w:val="3611D2EE"/>
    <w:rsid w:val="367FA3C4"/>
    <w:rsid w:val="36DE8DCD"/>
    <w:rsid w:val="36FF728E"/>
    <w:rsid w:val="375E7EED"/>
    <w:rsid w:val="376795A8"/>
    <w:rsid w:val="376B38EC"/>
    <w:rsid w:val="376EDC8E"/>
    <w:rsid w:val="377B4966"/>
    <w:rsid w:val="37A12341"/>
    <w:rsid w:val="37AD1DAE"/>
    <w:rsid w:val="37B4D889"/>
    <w:rsid w:val="37BFAF5C"/>
    <w:rsid w:val="37DEE398"/>
    <w:rsid w:val="37E74F3D"/>
    <w:rsid w:val="37FDE690"/>
    <w:rsid w:val="37FF615E"/>
    <w:rsid w:val="39FF6FF3"/>
    <w:rsid w:val="3A6F9ED3"/>
    <w:rsid w:val="3A7589D8"/>
    <w:rsid w:val="3AE947CD"/>
    <w:rsid w:val="3AFD0BE6"/>
    <w:rsid w:val="3AFDF1F8"/>
    <w:rsid w:val="3B3F9B1B"/>
    <w:rsid w:val="3B77D11A"/>
    <w:rsid w:val="3B7F4ECB"/>
    <w:rsid w:val="3B8CADB1"/>
    <w:rsid w:val="3BCF02F4"/>
    <w:rsid w:val="3BD382B4"/>
    <w:rsid w:val="3BDD7C7D"/>
    <w:rsid w:val="3BED55BE"/>
    <w:rsid w:val="3BEE8800"/>
    <w:rsid w:val="3BF772B3"/>
    <w:rsid w:val="3BFEACCB"/>
    <w:rsid w:val="3BFFBF87"/>
    <w:rsid w:val="3C27E76D"/>
    <w:rsid w:val="3C7FC5DB"/>
    <w:rsid w:val="3CC735F1"/>
    <w:rsid w:val="3CDFC3CB"/>
    <w:rsid w:val="3CFF9AE4"/>
    <w:rsid w:val="3D296716"/>
    <w:rsid w:val="3D5D3C64"/>
    <w:rsid w:val="3D5F5B4C"/>
    <w:rsid w:val="3D7110A2"/>
    <w:rsid w:val="3D7D7083"/>
    <w:rsid w:val="3D99E7FE"/>
    <w:rsid w:val="3DAE0CBF"/>
    <w:rsid w:val="3DBD4337"/>
    <w:rsid w:val="3DBDB6A8"/>
    <w:rsid w:val="3DBF1AE1"/>
    <w:rsid w:val="3DD7B9BD"/>
    <w:rsid w:val="3DDFB86F"/>
    <w:rsid w:val="3DEBBB2C"/>
    <w:rsid w:val="3DEFCC3D"/>
    <w:rsid w:val="3DF583A3"/>
    <w:rsid w:val="3DFF05FC"/>
    <w:rsid w:val="3DFF699A"/>
    <w:rsid w:val="3DFF90C3"/>
    <w:rsid w:val="3E1F8C0F"/>
    <w:rsid w:val="3E5D962C"/>
    <w:rsid w:val="3E6F2693"/>
    <w:rsid w:val="3E89A4ED"/>
    <w:rsid w:val="3EB5D829"/>
    <w:rsid w:val="3EBED433"/>
    <w:rsid w:val="3EDEA865"/>
    <w:rsid w:val="3EEF0EA8"/>
    <w:rsid w:val="3EEF7FB9"/>
    <w:rsid w:val="3EEFF6D8"/>
    <w:rsid w:val="3EF9022D"/>
    <w:rsid w:val="3EFBA6CC"/>
    <w:rsid w:val="3EFFB792"/>
    <w:rsid w:val="3EFFD288"/>
    <w:rsid w:val="3F374B70"/>
    <w:rsid w:val="3F3F09D8"/>
    <w:rsid w:val="3F6C13C8"/>
    <w:rsid w:val="3F6FA17B"/>
    <w:rsid w:val="3F6FC2D3"/>
    <w:rsid w:val="3F7081B5"/>
    <w:rsid w:val="3F717458"/>
    <w:rsid w:val="3F7BB859"/>
    <w:rsid w:val="3F7EFB2B"/>
    <w:rsid w:val="3F7F7A93"/>
    <w:rsid w:val="3F95FDD7"/>
    <w:rsid w:val="3F9E9C30"/>
    <w:rsid w:val="3FAD514B"/>
    <w:rsid w:val="3FBF3B5E"/>
    <w:rsid w:val="3FBF423D"/>
    <w:rsid w:val="3FC700B2"/>
    <w:rsid w:val="3FDDB50D"/>
    <w:rsid w:val="3FDE8591"/>
    <w:rsid w:val="3FDEA098"/>
    <w:rsid w:val="3FDEEEC7"/>
    <w:rsid w:val="3FE5ABA2"/>
    <w:rsid w:val="3FEB642E"/>
    <w:rsid w:val="3FEEB96E"/>
    <w:rsid w:val="3FF86575"/>
    <w:rsid w:val="3FF91C70"/>
    <w:rsid w:val="3FFAF1E9"/>
    <w:rsid w:val="3FFDE1BD"/>
    <w:rsid w:val="3FFE23E5"/>
    <w:rsid w:val="3FFF03DC"/>
    <w:rsid w:val="3FFF2F1C"/>
    <w:rsid w:val="3FFF6DD5"/>
    <w:rsid w:val="3FFFBA87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CFB0334"/>
    <w:rsid w:val="4D37B73D"/>
    <w:rsid w:val="4D3FAE8D"/>
    <w:rsid w:val="4D6B5329"/>
    <w:rsid w:val="4DF64F93"/>
    <w:rsid w:val="4EBDAEED"/>
    <w:rsid w:val="4F3FA405"/>
    <w:rsid w:val="4F679302"/>
    <w:rsid w:val="4F7781BE"/>
    <w:rsid w:val="4F7F32D3"/>
    <w:rsid w:val="4FD6C9F4"/>
    <w:rsid w:val="4FEBD674"/>
    <w:rsid w:val="4FEF2C68"/>
    <w:rsid w:val="4FEF5BB8"/>
    <w:rsid w:val="4FF79483"/>
    <w:rsid w:val="4FFB96FA"/>
    <w:rsid w:val="4FFBA220"/>
    <w:rsid w:val="4FFD7F4F"/>
    <w:rsid w:val="4FFDDD76"/>
    <w:rsid w:val="4FFF1590"/>
    <w:rsid w:val="504B7FEB"/>
    <w:rsid w:val="51753F1E"/>
    <w:rsid w:val="51E9B9C7"/>
    <w:rsid w:val="52ADA9B6"/>
    <w:rsid w:val="533F6E1B"/>
    <w:rsid w:val="535DA0FD"/>
    <w:rsid w:val="536F15FE"/>
    <w:rsid w:val="53748511"/>
    <w:rsid w:val="539DCDE7"/>
    <w:rsid w:val="53DDD05C"/>
    <w:rsid w:val="53DFF019"/>
    <w:rsid w:val="545CF496"/>
    <w:rsid w:val="547638A1"/>
    <w:rsid w:val="55037A39"/>
    <w:rsid w:val="557E6C9B"/>
    <w:rsid w:val="55A38741"/>
    <w:rsid w:val="566B1482"/>
    <w:rsid w:val="56EBAF58"/>
    <w:rsid w:val="56EFE59C"/>
    <w:rsid w:val="56FEDD34"/>
    <w:rsid w:val="572DD8EC"/>
    <w:rsid w:val="572FA189"/>
    <w:rsid w:val="575E6A8A"/>
    <w:rsid w:val="576E54CA"/>
    <w:rsid w:val="576FB9BB"/>
    <w:rsid w:val="5778AF90"/>
    <w:rsid w:val="57A7DBBA"/>
    <w:rsid w:val="57ABD539"/>
    <w:rsid w:val="57BD68E1"/>
    <w:rsid w:val="57DF6883"/>
    <w:rsid w:val="57E55FDE"/>
    <w:rsid w:val="57ED57EF"/>
    <w:rsid w:val="57F17E23"/>
    <w:rsid w:val="57F91D3F"/>
    <w:rsid w:val="57FF30BF"/>
    <w:rsid w:val="57FF3D8B"/>
    <w:rsid w:val="59CFB239"/>
    <w:rsid w:val="5A8FB4B2"/>
    <w:rsid w:val="5AFDF05B"/>
    <w:rsid w:val="5AFF2941"/>
    <w:rsid w:val="5B79B8DE"/>
    <w:rsid w:val="5B7C6FDF"/>
    <w:rsid w:val="5B7F0F42"/>
    <w:rsid w:val="5BB7B514"/>
    <w:rsid w:val="5BD1C4DA"/>
    <w:rsid w:val="5BDDB833"/>
    <w:rsid w:val="5BF909C9"/>
    <w:rsid w:val="5C9DC2BC"/>
    <w:rsid w:val="5CB5C975"/>
    <w:rsid w:val="5CBF56E6"/>
    <w:rsid w:val="5CEDF0CC"/>
    <w:rsid w:val="5CEF3A5D"/>
    <w:rsid w:val="5CF73957"/>
    <w:rsid w:val="5CFCBC1F"/>
    <w:rsid w:val="5D275FDD"/>
    <w:rsid w:val="5DD674D8"/>
    <w:rsid w:val="5DE58017"/>
    <w:rsid w:val="5DECE383"/>
    <w:rsid w:val="5DF1D88F"/>
    <w:rsid w:val="5DFD0298"/>
    <w:rsid w:val="5DFF3CAE"/>
    <w:rsid w:val="5DFFD014"/>
    <w:rsid w:val="5E8FB77F"/>
    <w:rsid w:val="5EAF850B"/>
    <w:rsid w:val="5EB62E9A"/>
    <w:rsid w:val="5EB80755"/>
    <w:rsid w:val="5EFAA487"/>
    <w:rsid w:val="5EFEAB89"/>
    <w:rsid w:val="5F3B6127"/>
    <w:rsid w:val="5F3FF001"/>
    <w:rsid w:val="5F4A774A"/>
    <w:rsid w:val="5F5781F5"/>
    <w:rsid w:val="5F5B1EA0"/>
    <w:rsid w:val="5F7B14DC"/>
    <w:rsid w:val="5F7B1DC3"/>
    <w:rsid w:val="5F7F0DFB"/>
    <w:rsid w:val="5F7FFD46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C7F990"/>
    <w:rsid w:val="5FDB714E"/>
    <w:rsid w:val="5FE724C2"/>
    <w:rsid w:val="5FEF8C78"/>
    <w:rsid w:val="5FEF9BEB"/>
    <w:rsid w:val="5FF17673"/>
    <w:rsid w:val="5FF2EDCC"/>
    <w:rsid w:val="5FF3B701"/>
    <w:rsid w:val="5FF5089F"/>
    <w:rsid w:val="5FF5100C"/>
    <w:rsid w:val="5FF51268"/>
    <w:rsid w:val="5FF65F8C"/>
    <w:rsid w:val="5FF77FB1"/>
    <w:rsid w:val="5FFB8626"/>
    <w:rsid w:val="5FFE0694"/>
    <w:rsid w:val="5FFE753D"/>
    <w:rsid w:val="5FFEA521"/>
    <w:rsid w:val="5FFEB9F0"/>
    <w:rsid w:val="5FFEDE07"/>
    <w:rsid w:val="5FFF0227"/>
    <w:rsid w:val="5FFF1133"/>
    <w:rsid w:val="5FFF8F2E"/>
    <w:rsid w:val="5FFF8FD8"/>
    <w:rsid w:val="60EF14E5"/>
    <w:rsid w:val="6137DFDC"/>
    <w:rsid w:val="617D12D7"/>
    <w:rsid w:val="626F5273"/>
    <w:rsid w:val="631D1DC5"/>
    <w:rsid w:val="639DD24F"/>
    <w:rsid w:val="63BFD95A"/>
    <w:rsid w:val="63FFC69B"/>
    <w:rsid w:val="64FF0119"/>
    <w:rsid w:val="651D2491"/>
    <w:rsid w:val="652B2D06"/>
    <w:rsid w:val="65E92E30"/>
    <w:rsid w:val="65EC9399"/>
    <w:rsid w:val="65FF8324"/>
    <w:rsid w:val="65FFCE48"/>
    <w:rsid w:val="666C5E60"/>
    <w:rsid w:val="66B711AB"/>
    <w:rsid w:val="66BD8449"/>
    <w:rsid w:val="66BF3A24"/>
    <w:rsid w:val="67464C3E"/>
    <w:rsid w:val="679E8434"/>
    <w:rsid w:val="67BD1A48"/>
    <w:rsid w:val="67CB37AE"/>
    <w:rsid w:val="67DC6543"/>
    <w:rsid w:val="67F39A18"/>
    <w:rsid w:val="67FDE779"/>
    <w:rsid w:val="67FF9F6A"/>
    <w:rsid w:val="67FFB6ED"/>
    <w:rsid w:val="68CFBC20"/>
    <w:rsid w:val="69DFF455"/>
    <w:rsid w:val="69FDD2F2"/>
    <w:rsid w:val="69FEDBC1"/>
    <w:rsid w:val="69FF8284"/>
    <w:rsid w:val="69FFC959"/>
    <w:rsid w:val="6ADBC7E1"/>
    <w:rsid w:val="6AF4F4EE"/>
    <w:rsid w:val="6AF75387"/>
    <w:rsid w:val="6AFF9293"/>
    <w:rsid w:val="6B47F63E"/>
    <w:rsid w:val="6BC93F63"/>
    <w:rsid w:val="6BD1C609"/>
    <w:rsid w:val="6BD7AABF"/>
    <w:rsid w:val="6BE9A9C3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7BCBA3"/>
    <w:rsid w:val="6CC2C45A"/>
    <w:rsid w:val="6CCA237D"/>
    <w:rsid w:val="6D7958D6"/>
    <w:rsid w:val="6D7EA99F"/>
    <w:rsid w:val="6DB532B1"/>
    <w:rsid w:val="6DB72882"/>
    <w:rsid w:val="6DB7BF14"/>
    <w:rsid w:val="6DE74EA3"/>
    <w:rsid w:val="6DEF160A"/>
    <w:rsid w:val="6DEF73A5"/>
    <w:rsid w:val="6DFF7246"/>
    <w:rsid w:val="6E3F6D64"/>
    <w:rsid w:val="6E3F90C7"/>
    <w:rsid w:val="6E78638B"/>
    <w:rsid w:val="6E7FA958"/>
    <w:rsid w:val="6EBBFBB7"/>
    <w:rsid w:val="6ECBB346"/>
    <w:rsid w:val="6ECFEFB8"/>
    <w:rsid w:val="6EDD85ED"/>
    <w:rsid w:val="6EF71E0A"/>
    <w:rsid w:val="6EF76A36"/>
    <w:rsid w:val="6EFA4EFE"/>
    <w:rsid w:val="6F1EE98A"/>
    <w:rsid w:val="6F4E7247"/>
    <w:rsid w:val="6F4F29EA"/>
    <w:rsid w:val="6F5C6154"/>
    <w:rsid w:val="6F6F8D30"/>
    <w:rsid w:val="6F7E5304"/>
    <w:rsid w:val="6F7F0A9E"/>
    <w:rsid w:val="6F7FEAC1"/>
    <w:rsid w:val="6F9C5D34"/>
    <w:rsid w:val="6FAFAFA1"/>
    <w:rsid w:val="6FB6F1CA"/>
    <w:rsid w:val="6FB71B25"/>
    <w:rsid w:val="6FBC9ECE"/>
    <w:rsid w:val="6FBE7605"/>
    <w:rsid w:val="6FBF56C6"/>
    <w:rsid w:val="6FBFAFB3"/>
    <w:rsid w:val="6FBFD31F"/>
    <w:rsid w:val="6FCF3624"/>
    <w:rsid w:val="6FD34C0D"/>
    <w:rsid w:val="6FD5F0D1"/>
    <w:rsid w:val="6FD7546E"/>
    <w:rsid w:val="6FD78F75"/>
    <w:rsid w:val="6FDEF353"/>
    <w:rsid w:val="6FDF6D87"/>
    <w:rsid w:val="6FDFD163"/>
    <w:rsid w:val="6FE769DA"/>
    <w:rsid w:val="6FEDABAB"/>
    <w:rsid w:val="6FEF962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F44D8"/>
    <w:rsid w:val="6FFFB646"/>
    <w:rsid w:val="6FFFE9AC"/>
    <w:rsid w:val="714E3132"/>
    <w:rsid w:val="71EA452B"/>
    <w:rsid w:val="71FE6898"/>
    <w:rsid w:val="72DB9833"/>
    <w:rsid w:val="72EE4E2A"/>
    <w:rsid w:val="72FFF92E"/>
    <w:rsid w:val="735A398B"/>
    <w:rsid w:val="73AFE7E9"/>
    <w:rsid w:val="73BD2254"/>
    <w:rsid w:val="73BE465F"/>
    <w:rsid w:val="73D6230B"/>
    <w:rsid w:val="73D7DA47"/>
    <w:rsid w:val="73DF007C"/>
    <w:rsid w:val="73EBA37C"/>
    <w:rsid w:val="73EF0EB7"/>
    <w:rsid w:val="73F6A342"/>
    <w:rsid w:val="73FD87FF"/>
    <w:rsid w:val="73FF3877"/>
    <w:rsid w:val="73FFBD59"/>
    <w:rsid w:val="749F23C0"/>
    <w:rsid w:val="74B6239A"/>
    <w:rsid w:val="74D59CE7"/>
    <w:rsid w:val="751BB2A4"/>
    <w:rsid w:val="75E5F945"/>
    <w:rsid w:val="75EF597F"/>
    <w:rsid w:val="75F31A59"/>
    <w:rsid w:val="75F54F55"/>
    <w:rsid w:val="75FF2459"/>
    <w:rsid w:val="75FFCB76"/>
    <w:rsid w:val="760DBA58"/>
    <w:rsid w:val="766F4B13"/>
    <w:rsid w:val="76A4C64C"/>
    <w:rsid w:val="76E7ED5C"/>
    <w:rsid w:val="76E7F941"/>
    <w:rsid w:val="76EF1390"/>
    <w:rsid w:val="76EF1AEB"/>
    <w:rsid w:val="76EF41C7"/>
    <w:rsid w:val="76FA1B58"/>
    <w:rsid w:val="76FB4372"/>
    <w:rsid w:val="7725EE78"/>
    <w:rsid w:val="773E5BBA"/>
    <w:rsid w:val="775ED5B4"/>
    <w:rsid w:val="775FA5F5"/>
    <w:rsid w:val="776529F7"/>
    <w:rsid w:val="776668B3"/>
    <w:rsid w:val="776F4150"/>
    <w:rsid w:val="7776212E"/>
    <w:rsid w:val="777C1211"/>
    <w:rsid w:val="77AE7BDF"/>
    <w:rsid w:val="77B7E0AB"/>
    <w:rsid w:val="77BAABA5"/>
    <w:rsid w:val="77BC6E17"/>
    <w:rsid w:val="77C577BE"/>
    <w:rsid w:val="77D3AE58"/>
    <w:rsid w:val="77D516A8"/>
    <w:rsid w:val="77D90433"/>
    <w:rsid w:val="77DB6CFB"/>
    <w:rsid w:val="77DFE16C"/>
    <w:rsid w:val="77EECEDC"/>
    <w:rsid w:val="77EF7554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F5CA7"/>
    <w:rsid w:val="77FFEB3C"/>
    <w:rsid w:val="785F3045"/>
    <w:rsid w:val="78653E94"/>
    <w:rsid w:val="78B7F455"/>
    <w:rsid w:val="78FF008B"/>
    <w:rsid w:val="793E183D"/>
    <w:rsid w:val="7967B6BB"/>
    <w:rsid w:val="797F1238"/>
    <w:rsid w:val="79DFCD1A"/>
    <w:rsid w:val="79EAAD22"/>
    <w:rsid w:val="79EE823E"/>
    <w:rsid w:val="79F18BB5"/>
    <w:rsid w:val="79F97726"/>
    <w:rsid w:val="79FDC354"/>
    <w:rsid w:val="7A1BE4A8"/>
    <w:rsid w:val="7A3FA7DD"/>
    <w:rsid w:val="7A715924"/>
    <w:rsid w:val="7A7C590E"/>
    <w:rsid w:val="7A973650"/>
    <w:rsid w:val="7A9EDE72"/>
    <w:rsid w:val="7A9F6A38"/>
    <w:rsid w:val="7AB7F95D"/>
    <w:rsid w:val="7AC7F352"/>
    <w:rsid w:val="7AD717D4"/>
    <w:rsid w:val="7ADE319B"/>
    <w:rsid w:val="7AE7926F"/>
    <w:rsid w:val="7AED5777"/>
    <w:rsid w:val="7AEF8E31"/>
    <w:rsid w:val="7AF17C5A"/>
    <w:rsid w:val="7AFDBDA4"/>
    <w:rsid w:val="7AFE09C3"/>
    <w:rsid w:val="7AFF7029"/>
    <w:rsid w:val="7B2AFD5E"/>
    <w:rsid w:val="7B3EF86B"/>
    <w:rsid w:val="7B4C60F7"/>
    <w:rsid w:val="7B562FD8"/>
    <w:rsid w:val="7B5B1D3A"/>
    <w:rsid w:val="7B662E52"/>
    <w:rsid w:val="7B67CE90"/>
    <w:rsid w:val="7B6DA526"/>
    <w:rsid w:val="7B6F0F34"/>
    <w:rsid w:val="7B75C783"/>
    <w:rsid w:val="7B7926C6"/>
    <w:rsid w:val="7B7A9150"/>
    <w:rsid w:val="7B8FE80A"/>
    <w:rsid w:val="7B9700BB"/>
    <w:rsid w:val="7B9F7DA4"/>
    <w:rsid w:val="7BAD9CB5"/>
    <w:rsid w:val="7BAF779E"/>
    <w:rsid w:val="7BB3E6DA"/>
    <w:rsid w:val="7BB74F6C"/>
    <w:rsid w:val="7BBD1F92"/>
    <w:rsid w:val="7BBD3FC7"/>
    <w:rsid w:val="7BC91D1A"/>
    <w:rsid w:val="7BDBB3A3"/>
    <w:rsid w:val="7BDF3BAA"/>
    <w:rsid w:val="7BE54096"/>
    <w:rsid w:val="7BE5F7E6"/>
    <w:rsid w:val="7BEA72FA"/>
    <w:rsid w:val="7BEFD46D"/>
    <w:rsid w:val="7BF5EF19"/>
    <w:rsid w:val="7BF9948C"/>
    <w:rsid w:val="7BFA88DD"/>
    <w:rsid w:val="7BFB1249"/>
    <w:rsid w:val="7BFB16E3"/>
    <w:rsid w:val="7BFB3E90"/>
    <w:rsid w:val="7BFB6B27"/>
    <w:rsid w:val="7BFC628C"/>
    <w:rsid w:val="7BFDE28B"/>
    <w:rsid w:val="7BFE5627"/>
    <w:rsid w:val="7BFEE115"/>
    <w:rsid w:val="7BFEF4F4"/>
    <w:rsid w:val="7BFF5561"/>
    <w:rsid w:val="7BFFAA53"/>
    <w:rsid w:val="7C2CD0C8"/>
    <w:rsid w:val="7C4FBA26"/>
    <w:rsid w:val="7C6132A1"/>
    <w:rsid w:val="7C7FE8B4"/>
    <w:rsid w:val="7C7FFEE8"/>
    <w:rsid w:val="7CA3E458"/>
    <w:rsid w:val="7CDC3D87"/>
    <w:rsid w:val="7CDEEBBF"/>
    <w:rsid w:val="7CFD28F9"/>
    <w:rsid w:val="7CFE6E12"/>
    <w:rsid w:val="7CFFA56A"/>
    <w:rsid w:val="7D1FFD71"/>
    <w:rsid w:val="7D3D297E"/>
    <w:rsid w:val="7D6E4CEE"/>
    <w:rsid w:val="7D794045"/>
    <w:rsid w:val="7D7B0078"/>
    <w:rsid w:val="7D7FAD98"/>
    <w:rsid w:val="7DB77AAD"/>
    <w:rsid w:val="7DBABE91"/>
    <w:rsid w:val="7DBB06A4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EC31DD"/>
    <w:rsid w:val="7DED0008"/>
    <w:rsid w:val="7DF7AE05"/>
    <w:rsid w:val="7DFB20D9"/>
    <w:rsid w:val="7DFB48A7"/>
    <w:rsid w:val="7DFD87D5"/>
    <w:rsid w:val="7DFE9BBA"/>
    <w:rsid w:val="7DFEB5EC"/>
    <w:rsid w:val="7DFFB519"/>
    <w:rsid w:val="7DFFB668"/>
    <w:rsid w:val="7DFFF774"/>
    <w:rsid w:val="7E0FD811"/>
    <w:rsid w:val="7E2B960B"/>
    <w:rsid w:val="7E3F4668"/>
    <w:rsid w:val="7E57A706"/>
    <w:rsid w:val="7E5DE354"/>
    <w:rsid w:val="7E5F1975"/>
    <w:rsid w:val="7E5F805B"/>
    <w:rsid w:val="7E5FD147"/>
    <w:rsid w:val="7E6F68AB"/>
    <w:rsid w:val="7E7D3457"/>
    <w:rsid w:val="7E7F2A47"/>
    <w:rsid w:val="7E7FCF57"/>
    <w:rsid w:val="7E8BA7D9"/>
    <w:rsid w:val="7E998BAC"/>
    <w:rsid w:val="7EA91CB7"/>
    <w:rsid w:val="7EB3A645"/>
    <w:rsid w:val="7EB3FC25"/>
    <w:rsid w:val="7EB78969"/>
    <w:rsid w:val="7EBD90ED"/>
    <w:rsid w:val="7EBF68F2"/>
    <w:rsid w:val="7EBF736B"/>
    <w:rsid w:val="7ECA5F8F"/>
    <w:rsid w:val="7ECF41D9"/>
    <w:rsid w:val="7ED1D88D"/>
    <w:rsid w:val="7EDF1BDB"/>
    <w:rsid w:val="7EDF618D"/>
    <w:rsid w:val="7EE62815"/>
    <w:rsid w:val="7EE70ED0"/>
    <w:rsid w:val="7EEB3999"/>
    <w:rsid w:val="7EED8D8A"/>
    <w:rsid w:val="7EEF1BF9"/>
    <w:rsid w:val="7EEFC64C"/>
    <w:rsid w:val="7EF509CF"/>
    <w:rsid w:val="7EF5776F"/>
    <w:rsid w:val="7EF76306"/>
    <w:rsid w:val="7EFABD23"/>
    <w:rsid w:val="7EFB184A"/>
    <w:rsid w:val="7EFB1A19"/>
    <w:rsid w:val="7EFE2DFA"/>
    <w:rsid w:val="7EFE95CD"/>
    <w:rsid w:val="7EFF37A0"/>
    <w:rsid w:val="7EFF64F4"/>
    <w:rsid w:val="7EFFC012"/>
    <w:rsid w:val="7EFFE34B"/>
    <w:rsid w:val="7F07ECB2"/>
    <w:rsid w:val="7F0C6EA2"/>
    <w:rsid w:val="7F0D50B3"/>
    <w:rsid w:val="7F3B428B"/>
    <w:rsid w:val="7F3DF0A7"/>
    <w:rsid w:val="7F3F278F"/>
    <w:rsid w:val="7F4C9B2E"/>
    <w:rsid w:val="7F4DB248"/>
    <w:rsid w:val="7F4E93A9"/>
    <w:rsid w:val="7F4F3E53"/>
    <w:rsid w:val="7F4F54AF"/>
    <w:rsid w:val="7F5343EB"/>
    <w:rsid w:val="7F573887"/>
    <w:rsid w:val="7F5B5991"/>
    <w:rsid w:val="7F5D943D"/>
    <w:rsid w:val="7F5FE8CE"/>
    <w:rsid w:val="7F675661"/>
    <w:rsid w:val="7F6F5682"/>
    <w:rsid w:val="7F76667B"/>
    <w:rsid w:val="7F77C036"/>
    <w:rsid w:val="7F7BEBA9"/>
    <w:rsid w:val="7F7CD9EF"/>
    <w:rsid w:val="7F7D579B"/>
    <w:rsid w:val="7F7D903D"/>
    <w:rsid w:val="7F7DE4B4"/>
    <w:rsid w:val="7F7E9697"/>
    <w:rsid w:val="7F7E9C97"/>
    <w:rsid w:val="7F7EEC7F"/>
    <w:rsid w:val="7F7F3923"/>
    <w:rsid w:val="7F7F7926"/>
    <w:rsid w:val="7F7F7E66"/>
    <w:rsid w:val="7F7FB3BA"/>
    <w:rsid w:val="7F830265"/>
    <w:rsid w:val="7F8EB23D"/>
    <w:rsid w:val="7F972D26"/>
    <w:rsid w:val="7F9E895A"/>
    <w:rsid w:val="7F9F7C84"/>
    <w:rsid w:val="7F9F9A5A"/>
    <w:rsid w:val="7FB65237"/>
    <w:rsid w:val="7FB72CF8"/>
    <w:rsid w:val="7FB94578"/>
    <w:rsid w:val="7FBC7B89"/>
    <w:rsid w:val="7FBDAEF1"/>
    <w:rsid w:val="7FBDE3E3"/>
    <w:rsid w:val="7FBE86AE"/>
    <w:rsid w:val="7FBF1965"/>
    <w:rsid w:val="7FBF81AB"/>
    <w:rsid w:val="7FBF9290"/>
    <w:rsid w:val="7FBFA199"/>
    <w:rsid w:val="7FBFA76F"/>
    <w:rsid w:val="7FC37D30"/>
    <w:rsid w:val="7FC5F8C7"/>
    <w:rsid w:val="7FC955C4"/>
    <w:rsid w:val="7FCA8C99"/>
    <w:rsid w:val="7FCD0228"/>
    <w:rsid w:val="7FCFC8C0"/>
    <w:rsid w:val="7FD355D0"/>
    <w:rsid w:val="7FD3DF52"/>
    <w:rsid w:val="7FD76915"/>
    <w:rsid w:val="7FD7E2DB"/>
    <w:rsid w:val="7FD90B21"/>
    <w:rsid w:val="7FDBA3A6"/>
    <w:rsid w:val="7FDE5377"/>
    <w:rsid w:val="7FDE986B"/>
    <w:rsid w:val="7FDF2EC7"/>
    <w:rsid w:val="7FDF772F"/>
    <w:rsid w:val="7FDFABBC"/>
    <w:rsid w:val="7FE19754"/>
    <w:rsid w:val="7FE33C1C"/>
    <w:rsid w:val="7FE9A8CF"/>
    <w:rsid w:val="7FEB31FC"/>
    <w:rsid w:val="7FEC4B30"/>
    <w:rsid w:val="7FED0E54"/>
    <w:rsid w:val="7FEEEDD1"/>
    <w:rsid w:val="7FEEFBDE"/>
    <w:rsid w:val="7FEF646D"/>
    <w:rsid w:val="7FEF99D2"/>
    <w:rsid w:val="7FF218D0"/>
    <w:rsid w:val="7FF3A505"/>
    <w:rsid w:val="7FF3B201"/>
    <w:rsid w:val="7FF63B8A"/>
    <w:rsid w:val="7FF7DDD5"/>
    <w:rsid w:val="7FF925F5"/>
    <w:rsid w:val="7FF94EAC"/>
    <w:rsid w:val="7FFA430A"/>
    <w:rsid w:val="7FFB0E58"/>
    <w:rsid w:val="7FFBA573"/>
    <w:rsid w:val="7FFBADAB"/>
    <w:rsid w:val="7FFCE2E1"/>
    <w:rsid w:val="7FFD5947"/>
    <w:rsid w:val="7FFD6A36"/>
    <w:rsid w:val="7FFD8D5F"/>
    <w:rsid w:val="7FFDE474"/>
    <w:rsid w:val="7FFE51BC"/>
    <w:rsid w:val="7FFE6FDC"/>
    <w:rsid w:val="7FFE9EC7"/>
    <w:rsid w:val="7FFF094F"/>
    <w:rsid w:val="7FFF2CCA"/>
    <w:rsid w:val="7FFF2E3C"/>
    <w:rsid w:val="7FFF5C11"/>
    <w:rsid w:val="7FFF5F9A"/>
    <w:rsid w:val="7FFFD5C2"/>
    <w:rsid w:val="7FFFD917"/>
    <w:rsid w:val="7FFFF502"/>
    <w:rsid w:val="867E9456"/>
    <w:rsid w:val="873F47DF"/>
    <w:rsid w:val="87EBF86A"/>
    <w:rsid w:val="8AD76502"/>
    <w:rsid w:val="8B3F73F7"/>
    <w:rsid w:val="8BFBED2D"/>
    <w:rsid w:val="8CE3016F"/>
    <w:rsid w:val="8EEB7DC1"/>
    <w:rsid w:val="8F7DCC7E"/>
    <w:rsid w:val="8FEF0E78"/>
    <w:rsid w:val="8FFA0468"/>
    <w:rsid w:val="8FFDE88F"/>
    <w:rsid w:val="90EBA24B"/>
    <w:rsid w:val="90FB32C5"/>
    <w:rsid w:val="92BFA500"/>
    <w:rsid w:val="92DFD4B4"/>
    <w:rsid w:val="950B73C5"/>
    <w:rsid w:val="953E4870"/>
    <w:rsid w:val="95B93A31"/>
    <w:rsid w:val="95EFCDE7"/>
    <w:rsid w:val="96BD4764"/>
    <w:rsid w:val="9775EC61"/>
    <w:rsid w:val="97B7EF9E"/>
    <w:rsid w:val="97CD2EBF"/>
    <w:rsid w:val="97F568DB"/>
    <w:rsid w:val="97F75E46"/>
    <w:rsid w:val="97FD60A4"/>
    <w:rsid w:val="97FD768D"/>
    <w:rsid w:val="98FB8AC2"/>
    <w:rsid w:val="9977A3A1"/>
    <w:rsid w:val="99D50A33"/>
    <w:rsid w:val="9AADC11A"/>
    <w:rsid w:val="9B7EB4E4"/>
    <w:rsid w:val="9B7EFC4D"/>
    <w:rsid w:val="9CCFDADF"/>
    <w:rsid w:val="9D5B1F03"/>
    <w:rsid w:val="9DDF0C74"/>
    <w:rsid w:val="9EFA10DB"/>
    <w:rsid w:val="9F16AA89"/>
    <w:rsid w:val="9F2B80E2"/>
    <w:rsid w:val="9F7BB12A"/>
    <w:rsid w:val="9FB87082"/>
    <w:rsid w:val="9FDFA9FF"/>
    <w:rsid w:val="9FEBB6E1"/>
    <w:rsid w:val="9FFF13F5"/>
    <w:rsid w:val="A33FAEBD"/>
    <w:rsid w:val="A3BF43A4"/>
    <w:rsid w:val="A3FB2CDC"/>
    <w:rsid w:val="A5BB36AB"/>
    <w:rsid w:val="A6752E82"/>
    <w:rsid w:val="A71C0459"/>
    <w:rsid w:val="A74CA3D6"/>
    <w:rsid w:val="A77FDEE7"/>
    <w:rsid w:val="A7FB54E4"/>
    <w:rsid w:val="A8FFB162"/>
    <w:rsid w:val="A9B93112"/>
    <w:rsid w:val="A9BB4DFB"/>
    <w:rsid w:val="AAE6C2EC"/>
    <w:rsid w:val="AAFEFC17"/>
    <w:rsid w:val="ABDF1867"/>
    <w:rsid w:val="ABE9C90C"/>
    <w:rsid w:val="ABF3E08B"/>
    <w:rsid w:val="ABF748FF"/>
    <w:rsid w:val="ACF6D384"/>
    <w:rsid w:val="AD0B3650"/>
    <w:rsid w:val="AD7F6344"/>
    <w:rsid w:val="ADD6B44B"/>
    <w:rsid w:val="ADDFD337"/>
    <w:rsid w:val="AECB195F"/>
    <w:rsid w:val="AEEFCEDC"/>
    <w:rsid w:val="AEFB37E5"/>
    <w:rsid w:val="AF1FE754"/>
    <w:rsid w:val="AF3E03FA"/>
    <w:rsid w:val="AF6FBBDD"/>
    <w:rsid w:val="AFBE4551"/>
    <w:rsid w:val="AFBFC6DA"/>
    <w:rsid w:val="AFC58482"/>
    <w:rsid w:val="AFC9A3FD"/>
    <w:rsid w:val="AFCD212D"/>
    <w:rsid w:val="AFDC5886"/>
    <w:rsid w:val="AFDF7E34"/>
    <w:rsid w:val="AFDFA354"/>
    <w:rsid w:val="AFE79F11"/>
    <w:rsid w:val="AFFF9FB4"/>
    <w:rsid w:val="B1B7A6ED"/>
    <w:rsid w:val="B1FB961F"/>
    <w:rsid w:val="B32F4CE7"/>
    <w:rsid w:val="B3B6C22A"/>
    <w:rsid w:val="B3DE5C54"/>
    <w:rsid w:val="B4FFB424"/>
    <w:rsid w:val="B5DBCF70"/>
    <w:rsid w:val="B5EEF2BB"/>
    <w:rsid w:val="B5FF663F"/>
    <w:rsid w:val="B62F3C99"/>
    <w:rsid w:val="B66E5E7A"/>
    <w:rsid w:val="B67AD4BC"/>
    <w:rsid w:val="B6D13CE5"/>
    <w:rsid w:val="B6FE85A7"/>
    <w:rsid w:val="B72750AE"/>
    <w:rsid w:val="B75F510D"/>
    <w:rsid w:val="B775CC75"/>
    <w:rsid w:val="B7B5064B"/>
    <w:rsid w:val="B7CE58C7"/>
    <w:rsid w:val="B7D6C9A9"/>
    <w:rsid w:val="B7D7C09D"/>
    <w:rsid w:val="B7F6ACBC"/>
    <w:rsid w:val="B7FD8EEF"/>
    <w:rsid w:val="B8332F92"/>
    <w:rsid w:val="B94F7A3F"/>
    <w:rsid w:val="B9E7EC3E"/>
    <w:rsid w:val="B9E852A1"/>
    <w:rsid w:val="B9FB6B0C"/>
    <w:rsid w:val="B9FE008E"/>
    <w:rsid w:val="B9FF8905"/>
    <w:rsid w:val="BAFF23D4"/>
    <w:rsid w:val="BB9B9E6A"/>
    <w:rsid w:val="BBB8FF03"/>
    <w:rsid w:val="BBE1D65B"/>
    <w:rsid w:val="BBEFECD8"/>
    <w:rsid w:val="BBFDFA85"/>
    <w:rsid w:val="BCEEE947"/>
    <w:rsid w:val="BD5FDA64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F6BF0"/>
    <w:rsid w:val="BDFF7377"/>
    <w:rsid w:val="BE2E9EA6"/>
    <w:rsid w:val="BE6DBC5D"/>
    <w:rsid w:val="BE9FBB8B"/>
    <w:rsid w:val="BECF3FAB"/>
    <w:rsid w:val="BEDE3748"/>
    <w:rsid w:val="BEF8EF54"/>
    <w:rsid w:val="BF1B0B6A"/>
    <w:rsid w:val="BF3B91F7"/>
    <w:rsid w:val="BF3BE0F7"/>
    <w:rsid w:val="BF3F472C"/>
    <w:rsid w:val="BF4FA9E0"/>
    <w:rsid w:val="BF5AE7DB"/>
    <w:rsid w:val="BF5FE9F9"/>
    <w:rsid w:val="BF675C00"/>
    <w:rsid w:val="BF6ECC8D"/>
    <w:rsid w:val="BF6FCC48"/>
    <w:rsid w:val="BF7B8E6B"/>
    <w:rsid w:val="BFAF811A"/>
    <w:rsid w:val="BFBD9254"/>
    <w:rsid w:val="BFCCD197"/>
    <w:rsid w:val="BFCFE2F0"/>
    <w:rsid w:val="BFDD61F4"/>
    <w:rsid w:val="BFDEBA17"/>
    <w:rsid w:val="BFDF714E"/>
    <w:rsid w:val="BFE71D65"/>
    <w:rsid w:val="BFEFC846"/>
    <w:rsid w:val="BFF7C5D9"/>
    <w:rsid w:val="BFF881E5"/>
    <w:rsid w:val="BFFB3EA6"/>
    <w:rsid w:val="BFFBBFB4"/>
    <w:rsid w:val="BFFD3AD4"/>
    <w:rsid w:val="BFFD7D4C"/>
    <w:rsid w:val="BFFDE817"/>
    <w:rsid w:val="BFFF227D"/>
    <w:rsid w:val="BFFF3693"/>
    <w:rsid w:val="BFFF5181"/>
    <w:rsid w:val="BFFFAFB9"/>
    <w:rsid w:val="C2D358A0"/>
    <w:rsid w:val="C4DE9366"/>
    <w:rsid w:val="C5AFA1FF"/>
    <w:rsid w:val="C5E7C152"/>
    <w:rsid w:val="C7B7D283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CF53C6A"/>
    <w:rsid w:val="CD79EA1F"/>
    <w:rsid w:val="CD7EB2AD"/>
    <w:rsid w:val="CD7FF0DA"/>
    <w:rsid w:val="CDFB1CE0"/>
    <w:rsid w:val="CE230E4E"/>
    <w:rsid w:val="CE972B9C"/>
    <w:rsid w:val="CEBBF827"/>
    <w:rsid w:val="CEE76169"/>
    <w:rsid w:val="CEEC5430"/>
    <w:rsid w:val="CEFB9209"/>
    <w:rsid w:val="CF0CD13D"/>
    <w:rsid w:val="CF1C6FEE"/>
    <w:rsid w:val="CF3948BB"/>
    <w:rsid w:val="CF5B8760"/>
    <w:rsid w:val="CF7EF005"/>
    <w:rsid w:val="CFB76867"/>
    <w:rsid w:val="CFBC6E84"/>
    <w:rsid w:val="CFDF21A8"/>
    <w:rsid w:val="CFEC0EEF"/>
    <w:rsid w:val="CFEE268A"/>
    <w:rsid w:val="CFFB1C95"/>
    <w:rsid w:val="CFFE3A06"/>
    <w:rsid w:val="D270339E"/>
    <w:rsid w:val="D2FE632F"/>
    <w:rsid w:val="D3D090C6"/>
    <w:rsid w:val="D3F501F8"/>
    <w:rsid w:val="D3FBE056"/>
    <w:rsid w:val="D576F75C"/>
    <w:rsid w:val="D5AED75F"/>
    <w:rsid w:val="D5BFF9D7"/>
    <w:rsid w:val="D5EF7490"/>
    <w:rsid w:val="D64F3985"/>
    <w:rsid w:val="D695BEAF"/>
    <w:rsid w:val="D6D42AD8"/>
    <w:rsid w:val="D6DD3F3F"/>
    <w:rsid w:val="D6F9C005"/>
    <w:rsid w:val="D6FFA76F"/>
    <w:rsid w:val="D75E8AB6"/>
    <w:rsid w:val="D789825C"/>
    <w:rsid w:val="D7D2A5EA"/>
    <w:rsid w:val="D7EBAF5F"/>
    <w:rsid w:val="D7FDCCEC"/>
    <w:rsid w:val="D7FF3E4F"/>
    <w:rsid w:val="D7FFF534"/>
    <w:rsid w:val="D83FEAE5"/>
    <w:rsid w:val="D8C687B1"/>
    <w:rsid w:val="D9A7CBCA"/>
    <w:rsid w:val="D9BB28D2"/>
    <w:rsid w:val="D9EB8FF8"/>
    <w:rsid w:val="D9ED66A2"/>
    <w:rsid w:val="D9EF0907"/>
    <w:rsid w:val="D9F74E2A"/>
    <w:rsid w:val="DA1FAFFF"/>
    <w:rsid w:val="DAED963A"/>
    <w:rsid w:val="DB57B878"/>
    <w:rsid w:val="DB6F7C81"/>
    <w:rsid w:val="DB7587B6"/>
    <w:rsid w:val="DB773B5F"/>
    <w:rsid w:val="DBBEFAEB"/>
    <w:rsid w:val="DBC7304E"/>
    <w:rsid w:val="DBDC0B2D"/>
    <w:rsid w:val="DBEDFF5C"/>
    <w:rsid w:val="DBF9EA29"/>
    <w:rsid w:val="DBFB8B79"/>
    <w:rsid w:val="DBFF5B64"/>
    <w:rsid w:val="DBFFE36A"/>
    <w:rsid w:val="DCD3111F"/>
    <w:rsid w:val="DCD322BE"/>
    <w:rsid w:val="DCF048D2"/>
    <w:rsid w:val="DCFC2CAC"/>
    <w:rsid w:val="DD4E6366"/>
    <w:rsid w:val="DD7F172E"/>
    <w:rsid w:val="DDA998B3"/>
    <w:rsid w:val="DDCF58BA"/>
    <w:rsid w:val="DDDB5D79"/>
    <w:rsid w:val="DE330624"/>
    <w:rsid w:val="DE37C303"/>
    <w:rsid w:val="DE3D6C5C"/>
    <w:rsid w:val="DE762548"/>
    <w:rsid w:val="DE7F8835"/>
    <w:rsid w:val="DE7FF297"/>
    <w:rsid w:val="DEA634BF"/>
    <w:rsid w:val="DEAC5570"/>
    <w:rsid w:val="DEB73CFD"/>
    <w:rsid w:val="DEBE2B67"/>
    <w:rsid w:val="DECF2858"/>
    <w:rsid w:val="DEDAE489"/>
    <w:rsid w:val="DEEDCABE"/>
    <w:rsid w:val="DEF8DF9B"/>
    <w:rsid w:val="DEFD2F52"/>
    <w:rsid w:val="DEFF345E"/>
    <w:rsid w:val="DF17A92F"/>
    <w:rsid w:val="DF2B74C1"/>
    <w:rsid w:val="DF3D3D1F"/>
    <w:rsid w:val="DF3E3D43"/>
    <w:rsid w:val="DF3E4F37"/>
    <w:rsid w:val="DF4C57B7"/>
    <w:rsid w:val="DF5B1782"/>
    <w:rsid w:val="DF5B3DC0"/>
    <w:rsid w:val="DF65BEE6"/>
    <w:rsid w:val="DF6E495C"/>
    <w:rsid w:val="DF7268BB"/>
    <w:rsid w:val="DF7A1678"/>
    <w:rsid w:val="DF7E5003"/>
    <w:rsid w:val="DF8F6DCA"/>
    <w:rsid w:val="DF9AB8C0"/>
    <w:rsid w:val="DF9D8654"/>
    <w:rsid w:val="DFA3169A"/>
    <w:rsid w:val="DFAA26FA"/>
    <w:rsid w:val="DFAB7066"/>
    <w:rsid w:val="DFAD9E7F"/>
    <w:rsid w:val="DFB2DCB3"/>
    <w:rsid w:val="DFB71FC5"/>
    <w:rsid w:val="DFBAFBE3"/>
    <w:rsid w:val="DFBB23AA"/>
    <w:rsid w:val="DFBFC7B5"/>
    <w:rsid w:val="DFC6DC2A"/>
    <w:rsid w:val="DFD75600"/>
    <w:rsid w:val="DFDDBCE1"/>
    <w:rsid w:val="DFDFC3A8"/>
    <w:rsid w:val="DFEB4ADC"/>
    <w:rsid w:val="DFED4442"/>
    <w:rsid w:val="DFEF3155"/>
    <w:rsid w:val="DFEFF56A"/>
    <w:rsid w:val="DFF93956"/>
    <w:rsid w:val="DFFBCF99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9BB"/>
    <w:rsid w:val="DFFFA976"/>
    <w:rsid w:val="DFFFDE9A"/>
    <w:rsid w:val="E2D29369"/>
    <w:rsid w:val="E2F54B92"/>
    <w:rsid w:val="E3FA64AC"/>
    <w:rsid w:val="E3FF025D"/>
    <w:rsid w:val="E3FFB6DC"/>
    <w:rsid w:val="E4CF930A"/>
    <w:rsid w:val="E4FB6DB4"/>
    <w:rsid w:val="E52E580C"/>
    <w:rsid w:val="E5790D85"/>
    <w:rsid w:val="E57F8436"/>
    <w:rsid w:val="E5B7AF22"/>
    <w:rsid w:val="E62C4049"/>
    <w:rsid w:val="E647CB7D"/>
    <w:rsid w:val="E6652F2C"/>
    <w:rsid w:val="E72BB783"/>
    <w:rsid w:val="E77FC583"/>
    <w:rsid w:val="E79EB100"/>
    <w:rsid w:val="E79FB77C"/>
    <w:rsid w:val="E7AF88E7"/>
    <w:rsid w:val="E7B4429B"/>
    <w:rsid w:val="E7BF906C"/>
    <w:rsid w:val="E7DD9859"/>
    <w:rsid w:val="E7DF7B7A"/>
    <w:rsid w:val="E7EE53AE"/>
    <w:rsid w:val="E7EF4751"/>
    <w:rsid w:val="E7F3F92E"/>
    <w:rsid w:val="E7FF4C4D"/>
    <w:rsid w:val="E84BECA9"/>
    <w:rsid w:val="E97BAFD7"/>
    <w:rsid w:val="E9ADC522"/>
    <w:rsid w:val="E9EFA337"/>
    <w:rsid w:val="E9F59004"/>
    <w:rsid w:val="E9FF6DDF"/>
    <w:rsid w:val="EA7E5A3C"/>
    <w:rsid w:val="EA9F093F"/>
    <w:rsid w:val="EAEB3FD1"/>
    <w:rsid w:val="EAF76312"/>
    <w:rsid w:val="EB7C7478"/>
    <w:rsid w:val="EBBD9BF3"/>
    <w:rsid w:val="EBCBE05A"/>
    <w:rsid w:val="EBCCC81A"/>
    <w:rsid w:val="EBF58489"/>
    <w:rsid w:val="EBFE231B"/>
    <w:rsid w:val="EBFED9BE"/>
    <w:rsid w:val="ECD5F3A0"/>
    <w:rsid w:val="ECF624C6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82F93"/>
    <w:rsid w:val="EDFE36C9"/>
    <w:rsid w:val="EE77F49D"/>
    <w:rsid w:val="EE7F4F32"/>
    <w:rsid w:val="EEBF1EC7"/>
    <w:rsid w:val="EEC87C93"/>
    <w:rsid w:val="EEE6282F"/>
    <w:rsid w:val="EEF6DF70"/>
    <w:rsid w:val="EEFC5905"/>
    <w:rsid w:val="EF3F3E4C"/>
    <w:rsid w:val="EF5A65C9"/>
    <w:rsid w:val="EF6BB409"/>
    <w:rsid w:val="EF6F9FEE"/>
    <w:rsid w:val="EF76174E"/>
    <w:rsid w:val="EF76637D"/>
    <w:rsid w:val="EF769475"/>
    <w:rsid w:val="EF77BEF0"/>
    <w:rsid w:val="EF79DF32"/>
    <w:rsid w:val="EF7DD2BC"/>
    <w:rsid w:val="EF7DF2FF"/>
    <w:rsid w:val="EFABC3EF"/>
    <w:rsid w:val="EFB96720"/>
    <w:rsid w:val="EFBD8208"/>
    <w:rsid w:val="EFCAA6A5"/>
    <w:rsid w:val="EFD7FBEE"/>
    <w:rsid w:val="EFDA606B"/>
    <w:rsid w:val="EFDE1F25"/>
    <w:rsid w:val="EFDE633F"/>
    <w:rsid w:val="EFDF0C0F"/>
    <w:rsid w:val="EFDF0F19"/>
    <w:rsid w:val="EFDF4BF4"/>
    <w:rsid w:val="EFE7479D"/>
    <w:rsid w:val="EFED29E5"/>
    <w:rsid w:val="EFEE2815"/>
    <w:rsid w:val="EFEF68F3"/>
    <w:rsid w:val="EFF985F3"/>
    <w:rsid w:val="EFF9D58A"/>
    <w:rsid w:val="EFFAB151"/>
    <w:rsid w:val="EFFD9383"/>
    <w:rsid w:val="EFFE5930"/>
    <w:rsid w:val="EFFF10CF"/>
    <w:rsid w:val="EFFF1B34"/>
    <w:rsid w:val="EFFF2CAB"/>
    <w:rsid w:val="F19F3857"/>
    <w:rsid w:val="F1FBC596"/>
    <w:rsid w:val="F1FDEE0D"/>
    <w:rsid w:val="F1FF1349"/>
    <w:rsid w:val="F2BA2D9A"/>
    <w:rsid w:val="F2E3EC46"/>
    <w:rsid w:val="F2FE2C74"/>
    <w:rsid w:val="F2FEF787"/>
    <w:rsid w:val="F37FD23B"/>
    <w:rsid w:val="F38D895D"/>
    <w:rsid w:val="F3A56450"/>
    <w:rsid w:val="F3B76246"/>
    <w:rsid w:val="F3BF2F5B"/>
    <w:rsid w:val="F3E87DFD"/>
    <w:rsid w:val="F3EB640A"/>
    <w:rsid w:val="F3ED43FE"/>
    <w:rsid w:val="F3F90F06"/>
    <w:rsid w:val="F3FF0CBA"/>
    <w:rsid w:val="F3FF33E5"/>
    <w:rsid w:val="F3FFBA8C"/>
    <w:rsid w:val="F499652E"/>
    <w:rsid w:val="F4AF0FE5"/>
    <w:rsid w:val="F4FA08D9"/>
    <w:rsid w:val="F53D58DF"/>
    <w:rsid w:val="F53FECCA"/>
    <w:rsid w:val="F5F7FFA4"/>
    <w:rsid w:val="F5F9C879"/>
    <w:rsid w:val="F677FD36"/>
    <w:rsid w:val="F67D0570"/>
    <w:rsid w:val="F67F818D"/>
    <w:rsid w:val="F6AEA838"/>
    <w:rsid w:val="F6B35273"/>
    <w:rsid w:val="F6BA26BB"/>
    <w:rsid w:val="F6DB51FE"/>
    <w:rsid w:val="F6DFC6AB"/>
    <w:rsid w:val="F6E5C265"/>
    <w:rsid w:val="F6EB39A3"/>
    <w:rsid w:val="F6EF001A"/>
    <w:rsid w:val="F6EF0A46"/>
    <w:rsid w:val="F6FB6420"/>
    <w:rsid w:val="F6FD518B"/>
    <w:rsid w:val="F7353BCB"/>
    <w:rsid w:val="F73F525C"/>
    <w:rsid w:val="F74FCBE5"/>
    <w:rsid w:val="F76DEC50"/>
    <w:rsid w:val="F7732984"/>
    <w:rsid w:val="F77412C9"/>
    <w:rsid w:val="F7792CC2"/>
    <w:rsid w:val="F77FED75"/>
    <w:rsid w:val="F79FABA4"/>
    <w:rsid w:val="F7B58D05"/>
    <w:rsid w:val="F7BCB18F"/>
    <w:rsid w:val="F7BD269B"/>
    <w:rsid w:val="F7CDFBFA"/>
    <w:rsid w:val="F7CED800"/>
    <w:rsid w:val="F7D3102B"/>
    <w:rsid w:val="F7D79CEC"/>
    <w:rsid w:val="F7DDA2A9"/>
    <w:rsid w:val="F7DF1EA7"/>
    <w:rsid w:val="F7E775BE"/>
    <w:rsid w:val="F7E7F4EB"/>
    <w:rsid w:val="F7ECFE3B"/>
    <w:rsid w:val="F7F11D54"/>
    <w:rsid w:val="F7F182B0"/>
    <w:rsid w:val="F7F22AB2"/>
    <w:rsid w:val="F7F724D2"/>
    <w:rsid w:val="F7F77AC8"/>
    <w:rsid w:val="F7F7A61B"/>
    <w:rsid w:val="F7FA2E9F"/>
    <w:rsid w:val="F7FB3BEA"/>
    <w:rsid w:val="F7FD4DAA"/>
    <w:rsid w:val="F7FE3EF9"/>
    <w:rsid w:val="F7FE9739"/>
    <w:rsid w:val="F7FEF70D"/>
    <w:rsid w:val="F7FF35EB"/>
    <w:rsid w:val="F7FF8FF1"/>
    <w:rsid w:val="F81D92A5"/>
    <w:rsid w:val="F8C786A9"/>
    <w:rsid w:val="F8DB15BC"/>
    <w:rsid w:val="F8DFCF74"/>
    <w:rsid w:val="F8FB9899"/>
    <w:rsid w:val="F96E0BBB"/>
    <w:rsid w:val="F9714E88"/>
    <w:rsid w:val="F9B35916"/>
    <w:rsid w:val="F9B71846"/>
    <w:rsid w:val="F9BFB471"/>
    <w:rsid w:val="F9DBC2F9"/>
    <w:rsid w:val="F9DD8FCB"/>
    <w:rsid w:val="F9ED6BEB"/>
    <w:rsid w:val="F9F73859"/>
    <w:rsid w:val="F9F7701E"/>
    <w:rsid w:val="F9FF22F3"/>
    <w:rsid w:val="F9FF56F3"/>
    <w:rsid w:val="F9FF7B77"/>
    <w:rsid w:val="FA2A5FFA"/>
    <w:rsid w:val="FA7A06FB"/>
    <w:rsid w:val="FAA7B3DD"/>
    <w:rsid w:val="FABFCF41"/>
    <w:rsid w:val="FAEF2ACD"/>
    <w:rsid w:val="FAF95E3D"/>
    <w:rsid w:val="FAFB61FB"/>
    <w:rsid w:val="FAFFE10F"/>
    <w:rsid w:val="FB1C0DF7"/>
    <w:rsid w:val="FB1EF3E8"/>
    <w:rsid w:val="FB35AECD"/>
    <w:rsid w:val="FB3BD7B7"/>
    <w:rsid w:val="FB3F2A8D"/>
    <w:rsid w:val="FB3FA08A"/>
    <w:rsid w:val="FB4FC5D7"/>
    <w:rsid w:val="FB57E9E4"/>
    <w:rsid w:val="FB5E6F23"/>
    <w:rsid w:val="FB6EB85F"/>
    <w:rsid w:val="FB798F5A"/>
    <w:rsid w:val="FB7E0EC6"/>
    <w:rsid w:val="FB7E5D5D"/>
    <w:rsid w:val="FB7E9B88"/>
    <w:rsid w:val="FB9C8339"/>
    <w:rsid w:val="FBA3349D"/>
    <w:rsid w:val="FBB66892"/>
    <w:rsid w:val="FBB74F1E"/>
    <w:rsid w:val="FBBFF72A"/>
    <w:rsid w:val="FBCB0959"/>
    <w:rsid w:val="FBCBFF94"/>
    <w:rsid w:val="FBDC3D60"/>
    <w:rsid w:val="FBDEC689"/>
    <w:rsid w:val="FBE6AAC7"/>
    <w:rsid w:val="FBE79260"/>
    <w:rsid w:val="FBEB9A3B"/>
    <w:rsid w:val="FBEDAAF5"/>
    <w:rsid w:val="FBEEEDEC"/>
    <w:rsid w:val="FBEF62EC"/>
    <w:rsid w:val="FBEFC215"/>
    <w:rsid w:val="FBF5D4FE"/>
    <w:rsid w:val="FBF745E7"/>
    <w:rsid w:val="FBF7ADF9"/>
    <w:rsid w:val="FBFA3F5E"/>
    <w:rsid w:val="FBFB074E"/>
    <w:rsid w:val="FBFC6B87"/>
    <w:rsid w:val="FBFD1C9E"/>
    <w:rsid w:val="FBFD9FD1"/>
    <w:rsid w:val="FBFDBC21"/>
    <w:rsid w:val="FBFF04C7"/>
    <w:rsid w:val="FBFFEB5A"/>
    <w:rsid w:val="FC3BD78F"/>
    <w:rsid w:val="FC7EDC95"/>
    <w:rsid w:val="FC9A1EE1"/>
    <w:rsid w:val="FC9F412A"/>
    <w:rsid w:val="FCCF1307"/>
    <w:rsid w:val="FCDFB095"/>
    <w:rsid w:val="FCFC5708"/>
    <w:rsid w:val="FCFE8065"/>
    <w:rsid w:val="FCFFE056"/>
    <w:rsid w:val="FD37DD5D"/>
    <w:rsid w:val="FD387155"/>
    <w:rsid w:val="FD3DF657"/>
    <w:rsid w:val="FD5D9767"/>
    <w:rsid w:val="FD7BF34E"/>
    <w:rsid w:val="FD7F5F78"/>
    <w:rsid w:val="FD7FA5B7"/>
    <w:rsid w:val="FDB76D66"/>
    <w:rsid w:val="FDBB56AC"/>
    <w:rsid w:val="FDD55661"/>
    <w:rsid w:val="FDD63929"/>
    <w:rsid w:val="FDEB5F0B"/>
    <w:rsid w:val="FDEF76A5"/>
    <w:rsid w:val="FDF5B6CF"/>
    <w:rsid w:val="FDF5C3F1"/>
    <w:rsid w:val="FDF6108F"/>
    <w:rsid w:val="FDF6F7CD"/>
    <w:rsid w:val="FDF6FE5A"/>
    <w:rsid w:val="FDF709D3"/>
    <w:rsid w:val="FDF73BF8"/>
    <w:rsid w:val="FDF880DB"/>
    <w:rsid w:val="FDFD544A"/>
    <w:rsid w:val="FDFF1D98"/>
    <w:rsid w:val="FDFFB738"/>
    <w:rsid w:val="FE3DD200"/>
    <w:rsid w:val="FE3EFD2F"/>
    <w:rsid w:val="FE47E92B"/>
    <w:rsid w:val="FE4CE963"/>
    <w:rsid w:val="FE574955"/>
    <w:rsid w:val="FE6A23D2"/>
    <w:rsid w:val="FE6E85E2"/>
    <w:rsid w:val="FE73954D"/>
    <w:rsid w:val="FE775211"/>
    <w:rsid w:val="FE7B7CB0"/>
    <w:rsid w:val="FE7D1BEB"/>
    <w:rsid w:val="FE8F945C"/>
    <w:rsid w:val="FE972778"/>
    <w:rsid w:val="FEA63A68"/>
    <w:rsid w:val="FEAD140C"/>
    <w:rsid w:val="FEAF9301"/>
    <w:rsid w:val="FEB28D9D"/>
    <w:rsid w:val="FEB31C6B"/>
    <w:rsid w:val="FEBC4FB8"/>
    <w:rsid w:val="FEBDFB15"/>
    <w:rsid w:val="FEBF112A"/>
    <w:rsid w:val="FEBFA22B"/>
    <w:rsid w:val="FEC7E839"/>
    <w:rsid w:val="FEDA6906"/>
    <w:rsid w:val="FEDAC411"/>
    <w:rsid w:val="FEDB7DBF"/>
    <w:rsid w:val="FEDDCDD9"/>
    <w:rsid w:val="FEDF1632"/>
    <w:rsid w:val="FEDF69F7"/>
    <w:rsid w:val="FEDFF331"/>
    <w:rsid w:val="FEEF2CA3"/>
    <w:rsid w:val="FEEF5D52"/>
    <w:rsid w:val="FEF56CA2"/>
    <w:rsid w:val="FEF7E5F7"/>
    <w:rsid w:val="FEF98853"/>
    <w:rsid w:val="FEFBCD00"/>
    <w:rsid w:val="FEFDDD43"/>
    <w:rsid w:val="FEFF0810"/>
    <w:rsid w:val="FEFFF643"/>
    <w:rsid w:val="FF0F0F17"/>
    <w:rsid w:val="FF2A2AF5"/>
    <w:rsid w:val="FF33F48E"/>
    <w:rsid w:val="FF36421C"/>
    <w:rsid w:val="FF387F6C"/>
    <w:rsid w:val="FF56B149"/>
    <w:rsid w:val="FF599283"/>
    <w:rsid w:val="FF59E9C6"/>
    <w:rsid w:val="FF5B4630"/>
    <w:rsid w:val="FF5D2549"/>
    <w:rsid w:val="FF6259B2"/>
    <w:rsid w:val="FF65A7F9"/>
    <w:rsid w:val="FF6B7825"/>
    <w:rsid w:val="FF7611AA"/>
    <w:rsid w:val="FF7A3986"/>
    <w:rsid w:val="FF7B3A5D"/>
    <w:rsid w:val="FF7D91CF"/>
    <w:rsid w:val="FF7DA70D"/>
    <w:rsid w:val="FF7DF51B"/>
    <w:rsid w:val="FF7F4C2E"/>
    <w:rsid w:val="FF7FD77A"/>
    <w:rsid w:val="FF7FF0C9"/>
    <w:rsid w:val="FF8E927C"/>
    <w:rsid w:val="FF8FF17C"/>
    <w:rsid w:val="FF9AD4D3"/>
    <w:rsid w:val="FF9F323A"/>
    <w:rsid w:val="FFAE02B7"/>
    <w:rsid w:val="FFB304F4"/>
    <w:rsid w:val="FFB31A20"/>
    <w:rsid w:val="FFB516B3"/>
    <w:rsid w:val="FFB7D5E2"/>
    <w:rsid w:val="FFBAF5BE"/>
    <w:rsid w:val="FFBBDD88"/>
    <w:rsid w:val="FFBE3D34"/>
    <w:rsid w:val="FFBF2B16"/>
    <w:rsid w:val="FFBF3FAB"/>
    <w:rsid w:val="FFBF5E79"/>
    <w:rsid w:val="FFBFC0FD"/>
    <w:rsid w:val="FFBFC25E"/>
    <w:rsid w:val="FFBFD063"/>
    <w:rsid w:val="FFBFE80A"/>
    <w:rsid w:val="FFD7C266"/>
    <w:rsid w:val="FFDBABD3"/>
    <w:rsid w:val="FFDD915B"/>
    <w:rsid w:val="FFDF0701"/>
    <w:rsid w:val="FFDF0FF3"/>
    <w:rsid w:val="FFDF7796"/>
    <w:rsid w:val="FFDF973D"/>
    <w:rsid w:val="FFE1C97A"/>
    <w:rsid w:val="FFE36575"/>
    <w:rsid w:val="FFECE311"/>
    <w:rsid w:val="FFED9249"/>
    <w:rsid w:val="FFEE21B2"/>
    <w:rsid w:val="FFEF0E06"/>
    <w:rsid w:val="FFEF5E51"/>
    <w:rsid w:val="FFF15515"/>
    <w:rsid w:val="FFF4B2F3"/>
    <w:rsid w:val="FFF58DA2"/>
    <w:rsid w:val="FFF5D6D1"/>
    <w:rsid w:val="FFF5F791"/>
    <w:rsid w:val="FFF629D3"/>
    <w:rsid w:val="FFF6C698"/>
    <w:rsid w:val="FFF7B11D"/>
    <w:rsid w:val="FFF82841"/>
    <w:rsid w:val="FFF996E5"/>
    <w:rsid w:val="FFFCEB67"/>
    <w:rsid w:val="FFFD02A8"/>
    <w:rsid w:val="FFFD68C2"/>
    <w:rsid w:val="FFFDAC52"/>
    <w:rsid w:val="FFFDCF39"/>
    <w:rsid w:val="FFFDF078"/>
    <w:rsid w:val="FFFE32CA"/>
    <w:rsid w:val="FFFF2733"/>
    <w:rsid w:val="FFFF3B81"/>
    <w:rsid w:val="FFFF720B"/>
    <w:rsid w:val="FFFF8EFD"/>
    <w:rsid w:val="FFFFD1E4"/>
    <w:rsid w:val="FFFFD2D8"/>
    <w:rsid w:val="FFFF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10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516</Words>
  <Characters>2943</Characters>
  <Lines>24</Lines>
  <Paragraphs>6</Paragraphs>
  <TotalTime>1</TotalTime>
  <ScaleCrop>false</ScaleCrop>
  <LinksUpToDate>false</LinksUpToDate>
  <CharactersWithSpaces>3453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2021-04-23T09:35:00Z</dcterms:created>
  <dc:creator>陈伟</dc:creator>
  <cp:lastModifiedBy>liusong</cp:lastModifiedBy>
  <cp:lastPrinted>2023-04-24T09:34:00Z</cp:lastPrinted>
  <dcterms:modified xsi:type="dcterms:W3CDTF">2023-04-23T22:01:27Z</dcterms:modified>
  <dc:title>附件3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